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CA452C">
        <w:trPr>
          <w:trHeight w:hRule="exact" w:val="1528"/>
        </w:trPr>
        <w:tc>
          <w:tcPr>
            <w:tcW w:w="143" w:type="dxa"/>
          </w:tcPr>
          <w:p w:rsidR="00CA452C" w:rsidRDefault="00CA452C"/>
        </w:tc>
        <w:tc>
          <w:tcPr>
            <w:tcW w:w="285" w:type="dxa"/>
          </w:tcPr>
          <w:p w:rsidR="00CA452C" w:rsidRDefault="00CA452C"/>
        </w:tc>
        <w:tc>
          <w:tcPr>
            <w:tcW w:w="710" w:type="dxa"/>
          </w:tcPr>
          <w:p w:rsidR="00CA452C" w:rsidRDefault="00CA452C"/>
        </w:tc>
        <w:tc>
          <w:tcPr>
            <w:tcW w:w="1419" w:type="dxa"/>
          </w:tcPr>
          <w:p w:rsidR="00CA452C" w:rsidRDefault="00CA452C"/>
        </w:tc>
        <w:tc>
          <w:tcPr>
            <w:tcW w:w="1419" w:type="dxa"/>
          </w:tcPr>
          <w:p w:rsidR="00CA452C" w:rsidRDefault="00CA452C"/>
        </w:tc>
        <w:tc>
          <w:tcPr>
            <w:tcW w:w="710" w:type="dxa"/>
          </w:tcPr>
          <w:p w:rsidR="00CA452C" w:rsidRDefault="00CA452C"/>
        </w:tc>
        <w:tc>
          <w:tcPr>
            <w:tcW w:w="5543" w:type="dxa"/>
            <w:gridSpan w:val="4"/>
            <w:shd w:val="clear" w:color="000000" w:fill="FFFFFF"/>
            <w:tcMar>
              <w:left w:w="34" w:type="dxa"/>
              <w:right w:w="34" w:type="dxa"/>
            </w:tcMar>
          </w:tcPr>
          <w:p w:rsidR="00CA452C" w:rsidRDefault="00F9559F">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CA452C">
        <w:trPr>
          <w:trHeight w:hRule="exact" w:val="138"/>
        </w:trPr>
        <w:tc>
          <w:tcPr>
            <w:tcW w:w="143" w:type="dxa"/>
          </w:tcPr>
          <w:p w:rsidR="00CA452C" w:rsidRDefault="00CA452C"/>
        </w:tc>
        <w:tc>
          <w:tcPr>
            <w:tcW w:w="285" w:type="dxa"/>
          </w:tcPr>
          <w:p w:rsidR="00CA452C" w:rsidRDefault="00CA452C"/>
        </w:tc>
        <w:tc>
          <w:tcPr>
            <w:tcW w:w="710" w:type="dxa"/>
          </w:tcPr>
          <w:p w:rsidR="00CA452C" w:rsidRDefault="00CA452C"/>
        </w:tc>
        <w:tc>
          <w:tcPr>
            <w:tcW w:w="1419" w:type="dxa"/>
          </w:tcPr>
          <w:p w:rsidR="00CA452C" w:rsidRDefault="00CA452C"/>
        </w:tc>
        <w:tc>
          <w:tcPr>
            <w:tcW w:w="1419" w:type="dxa"/>
          </w:tcPr>
          <w:p w:rsidR="00CA452C" w:rsidRDefault="00CA452C"/>
        </w:tc>
        <w:tc>
          <w:tcPr>
            <w:tcW w:w="710" w:type="dxa"/>
          </w:tcPr>
          <w:p w:rsidR="00CA452C" w:rsidRDefault="00CA452C"/>
        </w:tc>
        <w:tc>
          <w:tcPr>
            <w:tcW w:w="426" w:type="dxa"/>
          </w:tcPr>
          <w:p w:rsidR="00CA452C" w:rsidRDefault="00CA452C"/>
        </w:tc>
        <w:tc>
          <w:tcPr>
            <w:tcW w:w="1277" w:type="dxa"/>
          </w:tcPr>
          <w:p w:rsidR="00CA452C" w:rsidRDefault="00CA452C"/>
        </w:tc>
        <w:tc>
          <w:tcPr>
            <w:tcW w:w="993" w:type="dxa"/>
          </w:tcPr>
          <w:p w:rsidR="00CA452C" w:rsidRDefault="00CA452C"/>
        </w:tc>
        <w:tc>
          <w:tcPr>
            <w:tcW w:w="2836" w:type="dxa"/>
          </w:tcPr>
          <w:p w:rsidR="00CA452C" w:rsidRDefault="00CA452C"/>
        </w:tc>
      </w:tr>
      <w:tr w:rsidR="00CA452C">
        <w:trPr>
          <w:trHeight w:hRule="exact" w:val="585"/>
        </w:trPr>
        <w:tc>
          <w:tcPr>
            <w:tcW w:w="10221" w:type="dxa"/>
            <w:gridSpan w:val="10"/>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A452C" w:rsidRDefault="00F9559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A452C">
        <w:trPr>
          <w:trHeight w:hRule="exact" w:val="314"/>
        </w:trPr>
        <w:tc>
          <w:tcPr>
            <w:tcW w:w="10221" w:type="dxa"/>
            <w:gridSpan w:val="10"/>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A452C">
        <w:trPr>
          <w:trHeight w:hRule="exact" w:val="211"/>
        </w:trPr>
        <w:tc>
          <w:tcPr>
            <w:tcW w:w="143" w:type="dxa"/>
          </w:tcPr>
          <w:p w:rsidR="00CA452C" w:rsidRDefault="00CA452C"/>
        </w:tc>
        <w:tc>
          <w:tcPr>
            <w:tcW w:w="285" w:type="dxa"/>
          </w:tcPr>
          <w:p w:rsidR="00CA452C" w:rsidRDefault="00CA452C"/>
        </w:tc>
        <w:tc>
          <w:tcPr>
            <w:tcW w:w="710" w:type="dxa"/>
          </w:tcPr>
          <w:p w:rsidR="00CA452C" w:rsidRDefault="00CA452C"/>
        </w:tc>
        <w:tc>
          <w:tcPr>
            <w:tcW w:w="1419" w:type="dxa"/>
          </w:tcPr>
          <w:p w:rsidR="00CA452C" w:rsidRDefault="00CA452C"/>
        </w:tc>
        <w:tc>
          <w:tcPr>
            <w:tcW w:w="1419" w:type="dxa"/>
          </w:tcPr>
          <w:p w:rsidR="00CA452C" w:rsidRDefault="00CA452C"/>
        </w:tc>
        <w:tc>
          <w:tcPr>
            <w:tcW w:w="710" w:type="dxa"/>
          </w:tcPr>
          <w:p w:rsidR="00CA452C" w:rsidRDefault="00CA452C"/>
        </w:tc>
        <w:tc>
          <w:tcPr>
            <w:tcW w:w="426" w:type="dxa"/>
          </w:tcPr>
          <w:p w:rsidR="00CA452C" w:rsidRDefault="00CA452C"/>
        </w:tc>
        <w:tc>
          <w:tcPr>
            <w:tcW w:w="1277" w:type="dxa"/>
          </w:tcPr>
          <w:p w:rsidR="00CA452C" w:rsidRDefault="00CA452C"/>
        </w:tc>
        <w:tc>
          <w:tcPr>
            <w:tcW w:w="993" w:type="dxa"/>
          </w:tcPr>
          <w:p w:rsidR="00CA452C" w:rsidRDefault="00CA452C"/>
        </w:tc>
        <w:tc>
          <w:tcPr>
            <w:tcW w:w="2836" w:type="dxa"/>
          </w:tcPr>
          <w:p w:rsidR="00CA452C" w:rsidRDefault="00CA452C"/>
        </w:tc>
      </w:tr>
      <w:tr w:rsidR="00CA452C">
        <w:trPr>
          <w:trHeight w:hRule="exact" w:val="277"/>
        </w:trPr>
        <w:tc>
          <w:tcPr>
            <w:tcW w:w="143" w:type="dxa"/>
          </w:tcPr>
          <w:p w:rsidR="00CA452C" w:rsidRDefault="00CA452C"/>
        </w:tc>
        <w:tc>
          <w:tcPr>
            <w:tcW w:w="285" w:type="dxa"/>
          </w:tcPr>
          <w:p w:rsidR="00CA452C" w:rsidRDefault="00CA452C"/>
        </w:tc>
        <w:tc>
          <w:tcPr>
            <w:tcW w:w="710" w:type="dxa"/>
          </w:tcPr>
          <w:p w:rsidR="00CA452C" w:rsidRDefault="00CA452C"/>
        </w:tc>
        <w:tc>
          <w:tcPr>
            <w:tcW w:w="1419" w:type="dxa"/>
          </w:tcPr>
          <w:p w:rsidR="00CA452C" w:rsidRDefault="00CA452C"/>
        </w:tc>
        <w:tc>
          <w:tcPr>
            <w:tcW w:w="1419" w:type="dxa"/>
          </w:tcPr>
          <w:p w:rsidR="00CA452C" w:rsidRDefault="00CA452C"/>
        </w:tc>
        <w:tc>
          <w:tcPr>
            <w:tcW w:w="710" w:type="dxa"/>
          </w:tcPr>
          <w:p w:rsidR="00CA452C" w:rsidRDefault="00CA452C"/>
        </w:tc>
        <w:tc>
          <w:tcPr>
            <w:tcW w:w="426" w:type="dxa"/>
          </w:tcPr>
          <w:p w:rsidR="00CA452C" w:rsidRDefault="00CA452C"/>
        </w:tc>
        <w:tc>
          <w:tcPr>
            <w:tcW w:w="1277" w:type="dxa"/>
          </w:tcPr>
          <w:p w:rsidR="00CA452C" w:rsidRDefault="00CA452C"/>
        </w:tc>
        <w:tc>
          <w:tcPr>
            <w:tcW w:w="3842" w:type="dxa"/>
            <w:gridSpan w:val="2"/>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УТВЕРЖДАЮ</w:t>
            </w:r>
          </w:p>
        </w:tc>
      </w:tr>
      <w:tr w:rsidR="00CA452C">
        <w:trPr>
          <w:trHeight w:hRule="exact" w:val="138"/>
        </w:trPr>
        <w:tc>
          <w:tcPr>
            <w:tcW w:w="143" w:type="dxa"/>
          </w:tcPr>
          <w:p w:rsidR="00CA452C" w:rsidRDefault="00CA452C"/>
        </w:tc>
        <w:tc>
          <w:tcPr>
            <w:tcW w:w="285" w:type="dxa"/>
          </w:tcPr>
          <w:p w:rsidR="00CA452C" w:rsidRDefault="00CA452C"/>
        </w:tc>
        <w:tc>
          <w:tcPr>
            <w:tcW w:w="710" w:type="dxa"/>
          </w:tcPr>
          <w:p w:rsidR="00CA452C" w:rsidRDefault="00CA452C"/>
        </w:tc>
        <w:tc>
          <w:tcPr>
            <w:tcW w:w="1419" w:type="dxa"/>
          </w:tcPr>
          <w:p w:rsidR="00CA452C" w:rsidRDefault="00CA452C"/>
        </w:tc>
        <w:tc>
          <w:tcPr>
            <w:tcW w:w="1419" w:type="dxa"/>
          </w:tcPr>
          <w:p w:rsidR="00CA452C" w:rsidRDefault="00CA452C"/>
        </w:tc>
        <w:tc>
          <w:tcPr>
            <w:tcW w:w="710" w:type="dxa"/>
          </w:tcPr>
          <w:p w:rsidR="00CA452C" w:rsidRDefault="00CA452C"/>
        </w:tc>
        <w:tc>
          <w:tcPr>
            <w:tcW w:w="426" w:type="dxa"/>
          </w:tcPr>
          <w:p w:rsidR="00CA452C" w:rsidRDefault="00CA452C"/>
        </w:tc>
        <w:tc>
          <w:tcPr>
            <w:tcW w:w="1277" w:type="dxa"/>
          </w:tcPr>
          <w:p w:rsidR="00CA452C" w:rsidRDefault="00CA452C"/>
        </w:tc>
        <w:tc>
          <w:tcPr>
            <w:tcW w:w="993" w:type="dxa"/>
          </w:tcPr>
          <w:p w:rsidR="00CA452C" w:rsidRDefault="00CA452C"/>
        </w:tc>
        <w:tc>
          <w:tcPr>
            <w:tcW w:w="2836" w:type="dxa"/>
          </w:tcPr>
          <w:p w:rsidR="00CA452C" w:rsidRDefault="00CA452C"/>
        </w:tc>
      </w:tr>
      <w:tr w:rsidR="00CA452C">
        <w:trPr>
          <w:trHeight w:hRule="exact" w:val="277"/>
        </w:trPr>
        <w:tc>
          <w:tcPr>
            <w:tcW w:w="143" w:type="dxa"/>
          </w:tcPr>
          <w:p w:rsidR="00CA452C" w:rsidRDefault="00CA452C"/>
        </w:tc>
        <w:tc>
          <w:tcPr>
            <w:tcW w:w="285" w:type="dxa"/>
          </w:tcPr>
          <w:p w:rsidR="00CA452C" w:rsidRDefault="00CA452C"/>
        </w:tc>
        <w:tc>
          <w:tcPr>
            <w:tcW w:w="710" w:type="dxa"/>
          </w:tcPr>
          <w:p w:rsidR="00CA452C" w:rsidRDefault="00CA452C"/>
        </w:tc>
        <w:tc>
          <w:tcPr>
            <w:tcW w:w="1419" w:type="dxa"/>
          </w:tcPr>
          <w:p w:rsidR="00CA452C" w:rsidRDefault="00CA452C"/>
        </w:tc>
        <w:tc>
          <w:tcPr>
            <w:tcW w:w="1419" w:type="dxa"/>
          </w:tcPr>
          <w:p w:rsidR="00CA452C" w:rsidRDefault="00CA452C"/>
        </w:tc>
        <w:tc>
          <w:tcPr>
            <w:tcW w:w="710" w:type="dxa"/>
          </w:tcPr>
          <w:p w:rsidR="00CA452C" w:rsidRDefault="00CA452C"/>
        </w:tc>
        <w:tc>
          <w:tcPr>
            <w:tcW w:w="426" w:type="dxa"/>
          </w:tcPr>
          <w:p w:rsidR="00CA452C" w:rsidRDefault="00CA452C"/>
        </w:tc>
        <w:tc>
          <w:tcPr>
            <w:tcW w:w="1277" w:type="dxa"/>
          </w:tcPr>
          <w:p w:rsidR="00CA452C" w:rsidRDefault="00CA452C"/>
        </w:tc>
        <w:tc>
          <w:tcPr>
            <w:tcW w:w="3842" w:type="dxa"/>
            <w:gridSpan w:val="2"/>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A452C">
        <w:trPr>
          <w:trHeight w:hRule="exact" w:val="138"/>
        </w:trPr>
        <w:tc>
          <w:tcPr>
            <w:tcW w:w="143" w:type="dxa"/>
          </w:tcPr>
          <w:p w:rsidR="00CA452C" w:rsidRDefault="00CA452C"/>
        </w:tc>
        <w:tc>
          <w:tcPr>
            <w:tcW w:w="285" w:type="dxa"/>
          </w:tcPr>
          <w:p w:rsidR="00CA452C" w:rsidRDefault="00CA452C"/>
        </w:tc>
        <w:tc>
          <w:tcPr>
            <w:tcW w:w="710" w:type="dxa"/>
          </w:tcPr>
          <w:p w:rsidR="00CA452C" w:rsidRDefault="00CA452C"/>
        </w:tc>
        <w:tc>
          <w:tcPr>
            <w:tcW w:w="1419" w:type="dxa"/>
          </w:tcPr>
          <w:p w:rsidR="00CA452C" w:rsidRDefault="00CA452C"/>
        </w:tc>
        <w:tc>
          <w:tcPr>
            <w:tcW w:w="1419" w:type="dxa"/>
          </w:tcPr>
          <w:p w:rsidR="00CA452C" w:rsidRDefault="00CA452C"/>
        </w:tc>
        <w:tc>
          <w:tcPr>
            <w:tcW w:w="710" w:type="dxa"/>
          </w:tcPr>
          <w:p w:rsidR="00CA452C" w:rsidRDefault="00CA452C"/>
        </w:tc>
        <w:tc>
          <w:tcPr>
            <w:tcW w:w="426" w:type="dxa"/>
          </w:tcPr>
          <w:p w:rsidR="00CA452C" w:rsidRDefault="00CA452C"/>
        </w:tc>
        <w:tc>
          <w:tcPr>
            <w:tcW w:w="1277" w:type="dxa"/>
          </w:tcPr>
          <w:p w:rsidR="00CA452C" w:rsidRDefault="00CA452C"/>
        </w:tc>
        <w:tc>
          <w:tcPr>
            <w:tcW w:w="993" w:type="dxa"/>
          </w:tcPr>
          <w:p w:rsidR="00CA452C" w:rsidRDefault="00CA452C"/>
        </w:tc>
        <w:tc>
          <w:tcPr>
            <w:tcW w:w="2836" w:type="dxa"/>
          </w:tcPr>
          <w:p w:rsidR="00CA452C" w:rsidRDefault="00CA452C"/>
        </w:tc>
      </w:tr>
      <w:tr w:rsidR="00CA452C">
        <w:trPr>
          <w:trHeight w:hRule="exact" w:val="277"/>
        </w:trPr>
        <w:tc>
          <w:tcPr>
            <w:tcW w:w="143" w:type="dxa"/>
          </w:tcPr>
          <w:p w:rsidR="00CA452C" w:rsidRDefault="00CA452C"/>
        </w:tc>
        <w:tc>
          <w:tcPr>
            <w:tcW w:w="285" w:type="dxa"/>
          </w:tcPr>
          <w:p w:rsidR="00CA452C" w:rsidRDefault="00CA452C"/>
        </w:tc>
        <w:tc>
          <w:tcPr>
            <w:tcW w:w="710" w:type="dxa"/>
          </w:tcPr>
          <w:p w:rsidR="00CA452C" w:rsidRDefault="00CA452C"/>
        </w:tc>
        <w:tc>
          <w:tcPr>
            <w:tcW w:w="1419" w:type="dxa"/>
          </w:tcPr>
          <w:p w:rsidR="00CA452C" w:rsidRDefault="00CA452C"/>
        </w:tc>
        <w:tc>
          <w:tcPr>
            <w:tcW w:w="1419" w:type="dxa"/>
          </w:tcPr>
          <w:p w:rsidR="00CA452C" w:rsidRDefault="00CA452C"/>
        </w:tc>
        <w:tc>
          <w:tcPr>
            <w:tcW w:w="710" w:type="dxa"/>
          </w:tcPr>
          <w:p w:rsidR="00CA452C" w:rsidRDefault="00CA452C"/>
        </w:tc>
        <w:tc>
          <w:tcPr>
            <w:tcW w:w="426" w:type="dxa"/>
          </w:tcPr>
          <w:p w:rsidR="00CA452C" w:rsidRDefault="00CA452C"/>
        </w:tc>
        <w:tc>
          <w:tcPr>
            <w:tcW w:w="1277" w:type="dxa"/>
          </w:tcPr>
          <w:p w:rsidR="00CA452C" w:rsidRDefault="00CA452C"/>
        </w:tc>
        <w:tc>
          <w:tcPr>
            <w:tcW w:w="3842" w:type="dxa"/>
            <w:gridSpan w:val="2"/>
            <w:shd w:val="clear" w:color="000000" w:fill="FFFFFF"/>
            <w:tcMar>
              <w:left w:w="34" w:type="dxa"/>
              <w:right w:w="34" w:type="dxa"/>
            </w:tcMar>
          </w:tcPr>
          <w:p w:rsidR="00CA452C" w:rsidRDefault="00F9559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A452C">
        <w:trPr>
          <w:trHeight w:hRule="exact" w:val="138"/>
        </w:trPr>
        <w:tc>
          <w:tcPr>
            <w:tcW w:w="143" w:type="dxa"/>
          </w:tcPr>
          <w:p w:rsidR="00CA452C" w:rsidRDefault="00CA452C"/>
        </w:tc>
        <w:tc>
          <w:tcPr>
            <w:tcW w:w="285" w:type="dxa"/>
          </w:tcPr>
          <w:p w:rsidR="00CA452C" w:rsidRDefault="00CA452C"/>
        </w:tc>
        <w:tc>
          <w:tcPr>
            <w:tcW w:w="710" w:type="dxa"/>
          </w:tcPr>
          <w:p w:rsidR="00CA452C" w:rsidRDefault="00CA452C"/>
        </w:tc>
        <w:tc>
          <w:tcPr>
            <w:tcW w:w="1419" w:type="dxa"/>
          </w:tcPr>
          <w:p w:rsidR="00CA452C" w:rsidRDefault="00CA452C"/>
        </w:tc>
        <w:tc>
          <w:tcPr>
            <w:tcW w:w="1419" w:type="dxa"/>
          </w:tcPr>
          <w:p w:rsidR="00CA452C" w:rsidRDefault="00CA452C"/>
        </w:tc>
        <w:tc>
          <w:tcPr>
            <w:tcW w:w="710" w:type="dxa"/>
          </w:tcPr>
          <w:p w:rsidR="00CA452C" w:rsidRDefault="00CA452C"/>
        </w:tc>
        <w:tc>
          <w:tcPr>
            <w:tcW w:w="426" w:type="dxa"/>
          </w:tcPr>
          <w:p w:rsidR="00CA452C" w:rsidRDefault="00CA452C"/>
        </w:tc>
        <w:tc>
          <w:tcPr>
            <w:tcW w:w="1277" w:type="dxa"/>
          </w:tcPr>
          <w:p w:rsidR="00CA452C" w:rsidRDefault="00CA452C"/>
        </w:tc>
        <w:tc>
          <w:tcPr>
            <w:tcW w:w="993" w:type="dxa"/>
          </w:tcPr>
          <w:p w:rsidR="00CA452C" w:rsidRDefault="00CA452C"/>
        </w:tc>
        <w:tc>
          <w:tcPr>
            <w:tcW w:w="2836" w:type="dxa"/>
          </w:tcPr>
          <w:p w:rsidR="00CA452C" w:rsidRDefault="00CA452C"/>
        </w:tc>
      </w:tr>
      <w:tr w:rsidR="00CA452C">
        <w:trPr>
          <w:trHeight w:hRule="exact" w:val="277"/>
        </w:trPr>
        <w:tc>
          <w:tcPr>
            <w:tcW w:w="143" w:type="dxa"/>
          </w:tcPr>
          <w:p w:rsidR="00CA452C" w:rsidRDefault="00CA452C"/>
        </w:tc>
        <w:tc>
          <w:tcPr>
            <w:tcW w:w="285" w:type="dxa"/>
          </w:tcPr>
          <w:p w:rsidR="00CA452C" w:rsidRDefault="00CA452C"/>
        </w:tc>
        <w:tc>
          <w:tcPr>
            <w:tcW w:w="710" w:type="dxa"/>
          </w:tcPr>
          <w:p w:rsidR="00CA452C" w:rsidRDefault="00CA452C"/>
        </w:tc>
        <w:tc>
          <w:tcPr>
            <w:tcW w:w="1419" w:type="dxa"/>
          </w:tcPr>
          <w:p w:rsidR="00CA452C" w:rsidRDefault="00CA452C"/>
        </w:tc>
        <w:tc>
          <w:tcPr>
            <w:tcW w:w="1419" w:type="dxa"/>
          </w:tcPr>
          <w:p w:rsidR="00CA452C" w:rsidRDefault="00CA452C"/>
        </w:tc>
        <w:tc>
          <w:tcPr>
            <w:tcW w:w="710" w:type="dxa"/>
          </w:tcPr>
          <w:p w:rsidR="00CA452C" w:rsidRDefault="00CA452C"/>
        </w:tc>
        <w:tc>
          <w:tcPr>
            <w:tcW w:w="426" w:type="dxa"/>
          </w:tcPr>
          <w:p w:rsidR="00CA452C" w:rsidRDefault="00CA452C"/>
        </w:tc>
        <w:tc>
          <w:tcPr>
            <w:tcW w:w="1277" w:type="dxa"/>
          </w:tcPr>
          <w:p w:rsidR="00CA452C" w:rsidRDefault="00CA452C"/>
        </w:tc>
        <w:tc>
          <w:tcPr>
            <w:tcW w:w="3842" w:type="dxa"/>
            <w:gridSpan w:val="2"/>
            <w:shd w:val="clear" w:color="000000" w:fill="FFFFFF"/>
            <w:tcMar>
              <w:left w:w="34" w:type="dxa"/>
              <w:right w:w="34" w:type="dxa"/>
            </w:tcMar>
          </w:tcPr>
          <w:p w:rsidR="00CA452C" w:rsidRDefault="00F9559F">
            <w:pPr>
              <w:spacing w:after="0" w:line="240" w:lineRule="auto"/>
              <w:jc w:val="right"/>
              <w:rPr>
                <w:sz w:val="24"/>
                <w:szCs w:val="24"/>
              </w:rPr>
            </w:pPr>
            <w:r>
              <w:rPr>
                <w:rFonts w:ascii="Times New Roman" w:hAnsi="Times New Roman" w:cs="Times New Roman"/>
                <w:color w:val="000000"/>
                <w:sz w:val="24"/>
                <w:szCs w:val="24"/>
              </w:rPr>
              <w:t>30.08.2021 г.</w:t>
            </w:r>
          </w:p>
        </w:tc>
      </w:tr>
      <w:tr w:rsidR="00CA452C">
        <w:trPr>
          <w:trHeight w:hRule="exact" w:val="277"/>
        </w:trPr>
        <w:tc>
          <w:tcPr>
            <w:tcW w:w="143" w:type="dxa"/>
          </w:tcPr>
          <w:p w:rsidR="00CA452C" w:rsidRDefault="00CA452C"/>
        </w:tc>
        <w:tc>
          <w:tcPr>
            <w:tcW w:w="285" w:type="dxa"/>
          </w:tcPr>
          <w:p w:rsidR="00CA452C" w:rsidRDefault="00CA452C"/>
        </w:tc>
        <w:tc>
          <w:tcPr>
            <w:tcW w:w="710" w:type="dxa"/>
          </w:tcPr>
          <w:p w:rsidR="00CA452C" w:rsidRDefault="00CA452C"/>
        </w:tc>
        <w:tc>
          <w:tcPr>
            <w:tcW w:w="1419" w:type="dxa"/>
          </w:tcPr>
          <w:p w:rsidR="00CA452C" w:rsidRDefault="00CA452C"/>
        </w:tc>
        <w:tc>
          <w:tcPr>
            <w:tcW w:w="1419" w:type="dxa"/>
          </w:tcPr>
          <w:p w:rsidR="00CA452C" w:rsidRDefault="00CA452C"/>
        </w:tc>
        <w:tc>
          <w:tcPr>
            <w:tcW w:w="710" w:type="dxa"/>
          </w:tcPr>
          <w:p w:rsidR="00CA452C" w:rsidRDefault="00CA452C"/>
        </w:tc>
        <w:tc>
          <w:tcPr>
            <w:tcW w:w="426" w:type="dxa"/>
          </w:tcPr>
          <w:p w:rsidR="00CA452C" w:rsidRDefault="00CA452C"/>
        </w:tc>
        <w:tc>
          <w:tcPr>
            <w:tcW w:w="1277" w:type="dxa"/>
          </w:tcPr>
          <w:p w:rsidR="00CA452C" w:rsidRDefault="00CA452C"/>
        </w:tc>
        <w:tc>
          <w:tcPr>
            <w:tcW w:w="993" w:type="dxa"/>
          </w:tcPr>
          <w:p w:rsidR="00CA452C" w:rsidRDefault="00CA452C"/>
        </w:tc>
        <w:tc>
          <w:tcPr>
            <w:tcW w:w="2836" w:type="dxa"/>
          </w:tcPr>
          <w:p w:rsidR="00CA452C" w:rsidRDefault="00CA452C"/>
        </w:tc>
      </w:tr>
      <w:tr w:rsidR="00CA452C">
        <w:trPr>
          <w:trHeight w:hRule="exact" w:val="416"/>
        </w:trPr>
        <w:tc>
          <w:tcPr>
            <w:tcW w:w="10221" w:type="dxa"/>
            <w:gridSpan w:val="10"/>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A452C">
        <w:trPr>
          <w:trHeight w:hRule="exact" w:val="775"/>
        </w:trPr>
        <w:tc>
          <w:tcPr>
            <w:tcW w:w="143" w:type="dxa"/>
          </w:tcPr>
          <w:p w:rsidR="00CA452C" w:rsidRDefault="00CA452C"/>
        </w:tc>
        <w:tc>
          <w:tcPr>
            <w:tcW w:w="285" w:type="dxa"/>
          </w:tcPr>
          <w:p w:rsidR="00CA452C" w:rsidRDefault="00CA452C"/>
        </w:tc>
        <w:tc>
          <w:tcPr>
            <w:tcW w:w="710" w:type="dxa"/>
          </w:tcPr>
          <w:p w:rsidR="00CA452C" w:rsidRDefault="00CA452C"/>
        </w:tc>
        <w:tc>
          <w:tcPr>
            <w:tcW w:w="1419" w:type="dxa"/>
          </w:tcPr>
          <w:p w:rsidR="00CA452C" w:rsidRDefault="00CA452C"/>
        </w:tc>
        <w:tc>
          <w:tcPr>
            <w:tcW w:w="4834" w:type="dxa"/>
            <w:gridSpan w:val="5"/>
            <w:shd w:val="clear" w:color="000000" w:fill="FFFFFF"/>
            <w:tcMar>
              <w:left w:w="34" w:type="dxa"/>
              <w:right w:w="34" w:type="dxa"/>
            </w:tcMar>
          </w:tcPr>
          <w:p w:rsidR="00CA452C" w:rsidRDefault="00F9559F">
            <w:pPr>
              <w:spacing w:after="0" w:line="240" w:lineRule="auto"/>
              <w:jc w:val="center"/>
              <w:rPr>
                <w:sz w:val="32"/>
                <w:szCs w:val="32"/>
              </w:rPr>
            </w:pPr>
            <w:r>
              <w:rPr>
                <w:rFonts w:ascii="Times New Roman" w:hAnsi="Times New Roman" w:cs="Times New Roman"/>
                <w:color w:val="000000"/>
                <w:sz w:val="32"/>
                <w:szCs w:val="32"/>
              </w:rPr>
              <w:t>Экономика</w:t>
            </w:r>
          </w:p>
          <w:p w:rsidR="00CA452C" w:rsidRDefault="00F9559F">
            <w:pPr>
              <w:spacing w:after="0" w:line="240" w:lineRule="auto"/>
              <w:jc w:val="center"/>
              <w:rPr>
                <w:sz w:val="32"/>
                <w:szCs w:val="32"/>
              </w:rPr>
            </w:pPr>
            <w:r>
              <w:rPr>
                <w:rFonts w:ascii="Times New Roman" w:hAnsi="Times New Roman" w:cs="Times New Roman"/>
                <w:color w:val="000000"/>
                <w:sz w:val="32"/>
                <w:szCs w:val="32"/>
              </w:rPr>
              <w:t>Б1.О.04.01</w:t>
            </w:r>
          </w:p>
        </w:tc>
        <w:tc>
          <w:tcPr>
            <w:tcW w:w="2836" w:type="dxa"/>
          </w:tcPr>
          <w:p w:rsidR="00CA452C" w:rsidRDefault="00CA452C"/>
        </w:tc>
      </w:tr>
      <w:tr w:rsidR="00CA452C">
        <w:trPr>
          <w:trHeight w:hRule="exact" w:val="277"/>
        </w:trPr>
        <w:tc>
          <w:tcPr>
            <w:tcW w:w="10221" w:type="dxa"/>
            <w:gridSpan w:val="10"/>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A452C">
        <w:trPr>
          <w:trHeight w:hRule="exact" w:val="1389"/>
        </w:trPr>
        <w:tc>
          <w:tcPr>
            <w:tcW w:w="143" w:type="dxa"/>
          </w:tcPr>
          <w:p w:rsidR="00CA452C" w:rsidRDefault="00CA452C"/>
        </w:tc>
        <w:tc>
          <w:tcPr>
            <w:tcW w:w="285" w:type="dxa"/>
          </w:tcPr>
          <w:p w:rsidR="00CA452C" w:rsidRDefault="00CA452C"/>
        </w:tc>
        <w:tc>
          <w:tcPr>
            <w:tcW w:w="9795" w:type="dxa"/>
            <w:gridSpan w:val="8"/>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CA452C" w:rsidRDefault="00F9559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CA452C" w:rsidRDefault="00F9559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A452C">
        <w:trPr>
          <w:trHeight w:hRule="exact" w:val="138"/>
        </w:trPr>
        <w:tc>
          <w:tcPr>
            <w:tcW w:w="143" w:type="dxa"/>
          </w:tcPr>
          <w:p w:rsidR="00CA452C" w:rsidRDefault="00CA452C"/>
        </w:tc>
        <w:tc>
          <w:tcPr>
            <w:tcW w:w="285" w:type="dxa"/>
          </w:tcPr>
          <w:p w:rsidR="00CA452C" w:rsidRDefault="00CA452C"/>
        </w:tc>
        <w:tc>
          <w:tcPr>
            <w:tcW w:w="710" w:type="dxa"/>
          </w:tcPr>
          <w:p w:rsidR="00CA452C" w:rsidRDefault="00CA452C"/>
        </w:tc>
        <w:tc>
          <w:tcPr>
            <w:tcW w:w="1419" w:type="dxa"/>
          </w:tcPr>
          <w:p w:rsidR="00CA452C" w:rsidRDefault="00CA452C"/>
        </w:tc>
        <w:tc>
          <w:tcPr>
            <w:tcW w:w="1419" w:type="dxa"/>
          </w:tcPr>
          <w:p w:rsidR="00CA452C" w:rsidRDefault="00CA452C"/>
        </w:tc>
        <w:tc>
          <w:tcPr>
            <w:tcW w:w="710" w:type="dxa"/>
          </w:tcPr>
          <w:p w:rsidR="00CA452C" w:rsidRDefault="00CA452C"/>
        </w:tc>
        <w:tc>
          <w:tcPr>
            <w:tcW w:w="426" w:type="dxa"/>
          </w:tcPr>
          <w:p w:rsidR="00CA452C" w:rsidRDefault="00CA452C"/>
        </w:tc>
        <w:tc>
          <w:tcPr>
            <w:tcW w:w="1277" w:type="dxa"/>
          </w:tcPr>
          <w:p w:rsidR="00CA452C" w:rsidRDefault="00CA452C"/>
        </w:tc>
        <w:tc>
          <w:tcPr>
            <w:tcW w:w="993" w:type="dxa"/>
          </w:tcPr>
          <w:p w:rsidR="00CA452C" w:rsidRDefault="00CA452C"/>
        </w:tc>
        <w:tc>
          <w:tcPr>
            <w:tcW w:w="2836" w:type="dxa"/>
          </w:tcPr>
          <w:p w:rsidR="00CA452C" w:rsidRDefault="00CA452C"/>
        </w:tc>
      </w:tr>
      <w:tr w:rsidR="00CA452C">
        <w:trPr>
          <w:trHeight w:hRule="exact" w:val="833"/>
        </w:trPr>
        <w:tc>
          <w:tcPr>
            <w:tcW w:w="10221" w:type="dxa"/>
            <w:gridSpan w:val="10"/>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CA452C">
        <w:trPr>
          <w:trHeight w:hRule="exact" w:val="416"/>
        </w:trPr>
        <w:tc>
          <w:tcPr>
            <w:tcW w:w="143" w:type="dxa"/>
          </w:tcPr>
          <w:p w:rsidR="00CA452C" w:rsidRDefault="00CA452C"/>
        </w:tc>
        <w:tc>
          <w:tcPr>
            <w:tcW w:w="285" w:type="dxa"/>
          </w:tcPr>
          <w:p w:rsidR="00CA452C" w:rsidRDefault="00CA452C"/>
        </w:tc>
        <w:tc>
          <w:tcPr>
            <w:tcW w:w="710" w:type="dxa"/>
          </w:tcPr>
          <w:p w:rsidR="00CA452C" w:rsidRDefault="00CA452C"/>
        </w:tc>
        <w:tc>
          <w:tcPr>
            <w:tcW w:w="1419" w:type="dxa"/>
          </w:tcPr>
          <w:p w:rsidR="00CA452C" w:rsidRDefault="00CA452C"/>
        </w:tc>
        <w:tc>
          <w:tcPr>
            <w:tcW w:w="1419" w:type="dxa"/>
          </w:tcPr>
          <w:p w:rsidR="00CA452C" w:rsidRDefault="00CA452C"/>
        </w:tc>
        <w:tc>
          <w:tcPr>
            <w:tcW w:w="710" w:type="dxa"/>
          </w:tcPr>
          <w:p w:rsidR="00CA452C" w:rsidRDefault="00CA452C"/>
        </w:tc>
        <w:tc>
          <w:tcPr>
            <w:tcW w:w="426" w:type="dxa"/>
          </w:tcPr>
          <w:p w:rsidR="00CA452C" w:rsidRDefault="00CA452C"/>
        </w:tc>
        <w:tc>
          <w:tcPr>
            <w:tcW w:w="1277" w:type="dxa"/>
          </w:tcPr>
          <w:p w:rsidR="00CA452C" w:rsidRDefault="00CA452C"/>
        </w:tc>
        <w:tc>
          <w:tcPr>
            <w:tcW w:w="993" w:type="dxa"/>
          </w:tcPr>
          <w:p w:rsidR="00CA452C" w:rsidRDefault="00CA452C"/>
        </w:tc>
        <w:tc>
          <w:tcPr>
            <w:tcW w:w="2836" w:type="dxa"/>
          </w:tcPr>
          <w:p w:rsidR="00CA452C" w:rsidRDefault="00CA452C"/>
        </w:tc>
      </w:tr>
      <w:tr w:rsidR="00CA452C">
        <w:trPr>
          <w:trHeight w:hRule="exact" w:val="277"/>
        </w:trPr>
        <w:tc>
          <w:tcPr>
            <w:tcW w:w="3984" w:type="dxa"/>
            <w:gridSpan w:val="5"/>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A452C" w:rsidRDefault="00CA452C"/>
        </w:tc>
        <w:tc>
          <w:tcPr>
            <w:tcW w:w="426" w:type="dxa"/>
          </w:tcPr>
          <w:p w:rsidR="00CA452C" w:rsidRDefault="00CA452C"/>
        </w:tc>
        <w:tc>
          <w:tcPr>
            <w:tcW w:w="1277" w:type="dxa"/>
          </w:tcPr>
          <w:p w:rsidR="00CA452C" w:rsidRDefault="00CA452C"/>
        </w:tc>
        <w:tc>
          <w:tcPr>
            <w:tcW w:w="993" w:type="dxa"/>
          </w:tcPr>
          <w:p w:rsidR="00CA452C" w:rsidRDefault="00CA452C"/>
        </w:tc>
        <w:tc>
          <w:tcPr>
            <w:tcW w:w="2836" w:type="dxa"/>
          </w:tcPr>
          <w:p w:rsidR="00CA452C" w:rsidRDefault="00CA452C"/>
        </w:tc>
      </w:tr>
      <w:tr w:rsidR="00CA452C">
        <w:trPr>
          <w:trHeight w:hRule="exact" w:val="155"/>
        </w:trPr>
        <w:tc>
          <w:tcPr>
            <w:tcW w:w="143" w:type="dxa"/>
          </w:tcPr>
          <w:p w:rsidR="00CA452C" w:rsidRDefault="00CA452C"/>
        </w:tc>
        <w:tc>
          <w:tcPr>
            <w:tcW w:w="285" w:type="dxa"/>
          </w:tcPr>
          <w:p w:rsidR="00CA452C" w:rsidRDefault="00CA452C"/>
        </w:tc>
        <w:tc>
          <w:tcPr>
            <w:tcW w:w="710" w:type="dxa"/>
          </w:tcPr>
          <w:p w:rsidR="00CA452C" w:rsidRDefault="00CA452C"/>
        </w:tc>
        <w:tc>
          <w:tcPr>
            <w:tcW w:w="1419" w:type="dxa"/>
          </w:tcPr>
          <w:p w:rsidR="00CA452C" w:rsidRDefault="00CA452C"/>
        </w:tc>
        <w:tc>
          <w:tcPr>
            <w:tcW w:w="1419" w:type="dxa"/>
          </w:tcPr>
          <w:p w:rsidR="00CA452C" w:rsidRDefault="00CA452C"/>
        </w:tc>
        <w:tc>
          <w:tcPr>
            <w:tcW w:w="710" w:type="dxa"/>
          </w:tcPr>
          <w:p w:rsidR="00CA452C" w:rsidRDefault="00CA452C"/>
        </w:tc>
        <w:tc>
          <w:tcPr>
            <w:tcW w:w="426" w:type="dxa"/>
          </w:tcPr>
          <w:p w:rsidR="00CA452C" w:rsidRDefault="00CA452C"/>
        </w:tc>
        <w:tc>
          <w:tcPr>
            <w:tcW w:w="1277" w:type="dxa"/>
          </w:tcPr>
          <w:p w:rsidR="00CA452C" w:rsidRDefault="00CA452C"/>
        </w:tc>
        <w:tc>
          <w:tcPr>
            <w:tcW w:w="993" w:type="dxa"/>
          </w:tcPr>
          <w:p w:rsidR="00CA452C" w:rsidRDefault="00CA452C"/>
        </w:tc>
        <w:tc>
          <w:tcPr>
            <w:tcW w:w="2836" w:type="dxa"/>
          </w:tcPr>
          <w:p w:rsidR="00CA452C" w:rsidRDefault="00CA452C"/>
        </w:tc>
      </w:tr>
      <w:tr w:rsidR="00CA452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color w:val="000000"/>
                <w:sz w:val="24"/>
                <w:szCs w:val="24"/>
              </w:rPr>
              <w:t>ФИНАНСЫ И ЭКОНОМИКА</w:t>
            </w:r>
          </w:p>
        </w:tc>
      </w:tr>
      <w:tr w:rsidR="00CA452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CA452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A452C" w:rsidRDefault="00CA452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CA452C"/>
        </w:tc>
      </w:tr>
      <w:tr w:rsidR="00CA452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CA452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A452C" w:rsidRDefault="00CA452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CA452C"/>
        </w:tc>
      </w:tr>
      <w:tr w:rsidR="00CA452C">
        <w:trPr>
          <w:trHeight w:hRule="exact" w:val="124"/>
        </w:trPr>
        <w:tc>
          <w:tcPr>
            <w:tcW w:w="143" w:type="dxa"/>
          </w:tcPr>
          <w:p w:rsidR="00CA452C" w:rsidRDefault="00CA452C"/>
        </w:tc>
        <w:tc>
          <w:tcPr>
            <w:tcW w:w="285" w:type="dxa"/>
          </w:tcPr>
          <w:p w:rsidR="00CA452C" w:rsidRDefault="00CA452C"/>
        </w:tc>
        <w:tc>
          <w:tcPr>
            <w:tcW w:w="710" w:type="dxa"/>
          </w:tcPr>
          <w:p w:rsidR="00CA452C" w:rsidRDefault="00CA452C"/>
        </w:tc>
        <w:tc>
          <w:tcPr>
            <w:tcW w:w="1419" w:type="dxa"/>
          </w:tcPr>
          <w:p w:rsidR="00CA452C" w:rsidRDefault="00CA452C"/>
        </w:tc>
        <w:tc>
          <w:tcPr>
            <w:tcW w:w="1419" w:type="dxa"/>
          </w:tcPr>
          <w:p w:rsidR="00CA452C" w:rsidRDefault="00CA452C"/>
        </w:tc>
        <w:tc>
          <w:tcPr>
            <w:tcW w:w="710" w:type="dxa"/>
          </w:tcPr>
          <w:p w:rsidR="00CA452C" w:rsidRDefault="00CA452C"/>
        </w:tc>
        <w:tc>
          <w:tcPr>
            <w:tcW w:w="426" w:type="dxa"/>
          </w:tcPr>
          <w:p w:rsidR="00CA452C" w:rsidRDefault="00CA452C"/>
        </w:tc>
        <w:tc>
          <w:tcPr>
            <w:tcW w:w="1277" w:type="dxa"/>
          </w:tcPr>
          <w:p w:rsidR="00CA452C" w:rsidRDefault="00CA452C"/>
        </w:tc>
        <w:tc>
          <w:tcPr>
            <w:tcW w:w="993" w:type="dxa"/>
          </w:tcPr>
          <w:p w:rsidR="00CA452C" w:rsidRDefault="00CA452C"/>
        </w:tc>
        <w:tc>
          <w:tcPr>
            <w:tcW w:w="2836" w:type="dxa"/>
          </w:tcPr>
          <w:p w:rsidR="00CA452C" w:rsidRDefault="00CA452C"/>
        </w:tc>
      </w:tr>
      <w:tr w:rsidR="00CA452C">
        <w:trPr>
          <w:trHeight w:hRule="exact" w:val="277"/>
        </w:trPr>
        <w:tc>
          <w:tcPr>
            <w:tcW w:w="5118" w:type="dxa"/>
            <w:gridSpan w:val="7"/>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CA452C">
        <w:trPr>
          <w:trHeight w:hRule="exact" w:val="26"/>
        </w:trPr>
        <w:tc>
          <w:tcPr>
            <w:tcW w:w="143" w:type="dxa"/>
          </w:tcPr>
          <w:p w:rsidR="00CA452C" w:rsidRDefault="00CA452C"/>
        </w:tc>
        <w:tc>
          <w:tcPr>
            <w:tcW w:w="285" w:type="dxa"/>
          </w:tcPr>
          <w:p w:rsidR="00CA452C" w:rsidRDefault="00CA452C"/>
        </w:tc>
        <w:tc>
          <w:tcPr>
            <w:tcW w:w="710" w:type="dxa"/>
          </w:tcPr>
          <w:p w:rsidR="00CA452C" w:rsidRDefault="00CA452C"/>
        </w:tc>
        <w:tc>
          <w:tcPr>
            <w:tcW w:w="1419" w:type="dxa"/>
          </w:tcPr>
          <w:p w:rsidR="00CA452C" w:rsidRDefault="00CA452C"/>
        </w:tc>
        <w:tc>
          <w:tcPr>
            <w:tcW w:w="1419" w:type="dxa"/>
          </w:tcPr>
          <w:p w:rsidR="00CA452C" w:rsidRDefault="00CA452C"/>
        </w:tc>
        <w:tc>
          <w:tcPr>
            <w:tcW w:w="710" w:type="dxa"/>
          </w:tcPr>
          <w:p w:rsidR="00CA452C" w:rsidRDefault="00CA452C"/>
        </w:tc>
        <w:tc>
          <w:tcPr>
            <w:tcW w:w="426" w:type="dxa"/>
          </w:tcPr>
          <w:p w:rsidR="00CA452C" w:rsidRDefault="00CA452C"/>
        </w:tc>
        <w:tc>
          <w:tcPr>
            <w:tcW w:w="5118" w:type="dxa"/>
            <w:gridSpan w:val="3"/>
            <w:vMerge/>
            <w:shd w:val="clear" w:color="000000" w:fill="FFFFFF"/>
            <w:tcMar>
              <w:left w:w="34" w:type="dxa"/>
              <w:right w:w="34" w:type="dxa"/>
            </w:tcMar>
          </w:tcPr>
          <w:p w:rsidR="00CA452C" w:rsidRDefault="00CA452C"/>
        </w:tc>
      </w:tr>
      <w:tr w:rsidR="00CA452C">
        <w:trPr>
          <w:trHeight w:hRule="exact" w:val="2679"/>
        </w:trPr>
        <w:tc>
          <w:tcPr>
            <w:tcW w:w="143" w:type="dxa"/>
          </w:tcPr>
          <w:p w:rsidR="00CA452C" w:rsidRDefault="00CA452C"/>
        </w:tc>
        <w:tc>
          <w:tcPr>
            <w:tcW w:w="285" w:type="dxa"/>
          </w:tcPr>
          <w:p w:rsidR="00CA452C" w:rsidRDefault="00CA452C"/>
        </w:tc>
        <w:tc>
          <w:tcPr>
            <w:tcW w:w="710" w:type="dxa"/>
          </w:tcPr>
          <w:p w:rsidR="00CA452C" w:rsidRDefault="00CA452C"/>
        </w:tc>
        <w:tc>
          <w:tcPr>
            <w:tcW w:w="1419" w:type="dxa"/>
          </w:tcPr>
          <w:p w:rsidR="00CA452C" w:rsidRDefault="00CA452C"/>
        </w:tc>
        <w:tc>
          <w:tcPr>
            <w:tcW w:w="1419" w:type="dxa"/>
          </w:tcPr>
          <w:p w:rsidR="00CA452C" w:rsidRDefault="00CA452C"/>
        </w:tc>
        <w:tc>
          <w:tcPr>
            <w:tcW w:w="710" w:type="dxa"/>
          </w:tcPr>
          <w:p w:rsidR="00CA452C" w:rsidRDefault="00CA452C"/>
        </w:tc>
        <w:tc>
          <w:tcPr>
            <w:tcW w:w="426" w:type="dxa"/>
          </w:tcPr>
          <w:p w:rsidR="00CA452C" w:rsidRDefault="00CA452C"/>
        </w:tc>
        <w:tc>
          <w:tcPr>
            <w:tcW w:w="1277" w:type="dxa"/>
          </w:tcPr>
          <w:p w:rsidR="00CA452C" w:rsidRDefault="00CA452C"/>
        </w:tc>
        <w:tc>
          <w:tcPr>
            <w:tcW w:w="993" w:type="dxa"/>
          </w:tcPr>
          <w:p w:rsidR="00CA452C" w:rsidRDefault="00CA452C"/>
        </w:tc>
        <w:tc>
          <w:tcPr>
            <w:tcW w:w="2836" w:type="dxa"/>
          </w:tcPr>
          <w:p w:rsidR="00CA452C" w:rsidRDefault="00CA452C"/>
        </w:tc>
      </w:tr>
      <w:tr w:rsidR="00CA452C">
        <w:trPr>
          <w:trHeight w:hRule="exact" w:val="277"/>
        </w:trPr>
        <w:tc>
          <w:tcPr>
            <w:tcW w:w="143" w:type="dxa"/>
          </w:tcPr>
          <w:p w:rsidR="00CA452C" w:rsidRDefault="00CA452C"/>
        </w:tc>
        <w:tc>
          <w:tcPr>
            <w:tcW w:w="10079" w:type="dxa"/>
            <w:gridSpan w:val="9"/>
            <w:vMerge w:val="restart"/>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A452C">
        <w:trPr>
          <w:trHeight w:hRule="exact" w:val="138"/>
        </w:trPr>
        <w:tc>
          <w:tcPr>
            <w:tcW w:w="143" w:type="dxa"/>
          </w:tcPr>
          <w:p w:rsidR="00CA452C" w:rsidRDefault="00CA452C"/>
        </w:tc>
        <w:tc>
          <w:tcPr>
            <w:tcW w:w="10079" w:type="dxa"/>
            <w:gridSpan w:val="9"/>
            <w:vMerge/>
            <w:shd w:val="clear" w:color="000000" w:fill="FFFFFF"/>
            <w:tcMar>
              <w:left w:w="34" w:type="dxa"/>
              <w:right w:w="34" w:type="dxa"/>
            </w:tcMar>
          </w:tcPr>
          <w:p w:rsidR="00CA452C" w:rsidRDefault="00CA452C"/>
        </w:tc>
      </w:tr>
      <w:tr w:rsidR="00CA452C">
        <w:trPr>
          <w:trHeight w:hRule="exact" w:val="1666"/>
        </w:trPr>
        <w:tc>
          <w:tcPr>
            <w:tcW w:w="143" w:type="dxa"/>
          </w:tcPr>
          <w:p w:rsidR="00CA452C" w:rsidRDefault="00CA452C"/>
        </w:tc>
        <w:tc>
          <w:tcPr>
            <w:tcW w:w="10079" w:type="dxa"/>
            <w:gridSpan w:val="9"/>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CA452C" w:rsidRDefault="00CA452C">
            <w:pPr>
              <w:spacing w:after="0" w:line="240" w:lineRule="auto"/>
              <w:jc w:val="center"/>
              <w:rPr>
                <w:sz w:val="24"/>
                <w:szCs w:val="24"/>
              </w:rPr>
            </w:pPr>
          </w:p>
          <w:p w:rsidR="00CA452C" w:rsidRDefault="00F9559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A452C" w:rsidRDefault="00CA452C">
            <w:pPr>
              <w:spacing w:after="0" w:line="240" w:lineRule="auto"/>
              <w:jc w:val="center"/>
              <w:rPr>
                <w:sz w:val="24"/>
                <w:szCs w:val="24"/>
              </w:rPr>
            </w:pPr>
          </w:p>
          <w:p w:rsidR="00CA452C" w:rsidRDefault="00F9559F">
            <w:pPr>
              <w:spacing w:after="0" w:line="240" w:lineRule="auto"/>
              <w:jc w:val="center"/>
              <w:rPr>
                <w:sz w:val="24"/>
                <w:szCs w:val="24"/>
              </w:rPr>
            </w:pPr>
            <w:r>
              <w:rPr>
                <w:rFonts w:ascii="Times New Roman" w:hAnsi="Times New Roman" w:cs="Times New Roman"/>
                <w:color w:val="000000"/>
                <w:sz w:val="24"/>
                <w:szCs w:val="24"/>
              </w:rPr>
              <w:t>Омск, 2021</w:t>
            </w:r>
          </w:p>
        </w:tc>
      </w:tr>
    </w:tbl>
    <w:p w:rsidR="00CA452C" w:rsidRDefault="00F9559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A452C">
        <w:trPr>
          <w:trHeight w:hRule="exact" w:val="2222"/>
        </w:trPr>
        <w:tc>
          <w:tcPr>
            <w:tcW w:w="10788" w:type="dxa"/>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color w:val="000000"/>
                <w:sz w:val="24"/>
                <w:szCs w:val="24"/>
              </w:rPr>
              <w:lastRenderedPageBreak/>
              <w:t>Составитель:</w:t>
            </w:r>
          </w:p>
          <w:p w:rsidR="00CA452C" w:rsidRDefault="00CA452C">
            <w:pPr>
              <w:spacing w:after="0" w:line="240" w:lineRule="auto"/>
              <w:rPr>
                <w:sz w:val="24"/>
                <w:szCs w:val="24"/>
              </w:rPr>
            </w:pPr>
          </w:p>
          <w:p w:rsidR="00CA452C" w:rsidRDefault="00F9559F">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CA452C" w:rsidRDefault="00CA452C">
            <w:pPr>
              <w:spacing w:after="0" w:line="240" w:lineRule="auto"/>
              <w:rPr>
                <w:sz w:val="24"/>
                <w:szCs w:val="24"/>
              </w:rPr>
            </w:pPr>
          </w:p>
          <w:p w:rsidR="00CA452C" w:rsidRDefault="00F9559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A452C" w:rsidRDefault="00F9559F">
            <w:pPr>
              <w:spacing w:after="0" w:line="240" w:lineRule="auto"/>
              <w:rPr>
                <w:sz w:val="24"/>
                <w:szCs w:val="24"/>
              </w:rPr>
            </w:pPr>
            <w:r>
              <w:rPr>
                <w:rFonts w:ascii="Times New Roman" w:hAnsi="Times New Roman" w:cs="Times New Roman"/>
                <w:color w:val="000000"/>
                <w:sz w:val="24"/>
                <w:szCs w:val="24"/>
              </w:rPr>
              <w:t>Протокол от 30.08.2021 г.  №1</w:t>
            </w:r>
          </w:p>
        </w:tc>
      </w:tr>
      <w:tr w:rsidR="00CA452C">
        <w:trPr>
          <w:trHeight w:hRule="exact" w:val="277"/>
        </w:trPr>
        <w:tc>
          <w:tcPr>
            <w:tcW w:w="10788" w:type="dxa"/>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A452C" w:rsidRDefault="00F955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452C">
        <w:trPr>
          <w:trHeight w:hRule="exact" w:val="277"/>
        </w:trPr>
        <w:tc>
          <w:tcPr>
            <w:tcW w:w="9654" w:type="dxa"/>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A452C">
        <w:trPr>
          <w:trHeight w:hRule="exact" w:val="555"/>
        </w:trPr>
        <w:tc>
          <w:tcPr>
            <w:tcW w:w="9640" w:type="dxa"/>
          </w:tcPr>
          <w:p w:rsidR="00CA452C" w:rsidRDefault="00CA452C"/>
        </w:tc>
      </w:tr>
      <w:tr w:rsidR="00CA452C">
        <w:trPr>
          <w:trHeight w:hRule="exact" w:val="8751"/>
        </w:trPr>
        <w:tc>
          <w:tcPr>
            <w:tcW w:w="9654" w:type="dxa"/>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A452C" w:rsidRDefault="00F9559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A452C" w:rsidRDefault="00F9559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A452C" w:rsidRDefault="00F9559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A452C" w:rsidRDefault="00F9559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A452C" w:rsidRDefault="00F9559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A452C" w:rsidRDefault="00F9559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A452C" w:rsidRDefault="00F9559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A452C" w:rsidRDefault="00F9559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A452C" w:rsidRDefault="00F9559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A452C" w:rsidRDefault="00F9559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A452C" w:rsidRDefault="00F9559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A452C" w:rsidRDefault="00F955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452C">
        <w:trPr>
          <w:trHeight w:hRule="exact" w:val="277"/>
        </w:trPr>
        <w:tc>
          <w:tcPr>
            <w:tcW w:w="9654" w:type="dxa"/>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A452C">
        <w:trPr>
          <w:trHeight w:hRule="exact" w:val="14619"/>
        </w:trPr>
        <w:tc>
          <w:tcPr>
            <w:tcW w:w="9654" w:type="dxa"/>
            <w:shd w:val="clear" w:color="000000" w:fill="FFFFFF"/>
            <w:tcMar>
              <w:left w:w="34" w:type="dxa"/>
              <w:right w:w="34" w:type="dxa"/>
            </w:tcMar>
          </w:tcPr>
          <w:p w:rsidR="00CA452C" w:rsidRDefault="00F9559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A452C" w:rsidRDefault="00F9559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CA452C" w:rsidRDefault="00F9559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A452C" w:rsidRDefault="00F9559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A452C" w:rsidRDefault="00F9559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A452C" w:rsidRDefault="00F9559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A452C" w:rsidRDefault="00F9559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A452C" w:rsidRDefault="00F9559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A452C" w:rsidRDefault="00F9559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A452C" w:rsidRDefault="00F9559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2021/2022 учебный год, утвержденным приказом ректора от 30.08.2021 №94;</w:t>
            </w:r>
          </w:p>
          <w:p w:rsidR="00CA452C" w:rsidRDefault="00F9559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«Экономика» в течение 2021/2022 учебного года:</w:t>
            </w:r>
          </w:p>
          <w:p w:rsidR="00CA452C" w:rsidRDefault="00F9559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A452C">
        <w:trPr>
          <w:trHeight w:hRule="exact" w:val="138"/>
        </w:trPr>
        <w:tc>
          <w:tcPr>
            <w:tcW w:w="9640" w:type="dxa"/>
          </w:tcPr>
          <w:p w:rsidR="00CA452C" w:rsidRDefault="00CA452C"/>
        </w:tc>
      </w:tr>
      <w:tr w:rsidR="00CA452C">
        <w:trPr>
          <w:trHeight w:hRule="exact" w:val="355"/>
        </w:trPr>
        <w:tc>
          <w:tcPr>
            <w:tcW w:w="9654" w:type="dxa"/>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b/>
                <w:color w:val="000000"/>
                <w:sz w:val="24"/>
                <w:szCs w:val="24"/>
              </w:rPr>
              <w:t>1. Наименование дисциплины: Б1.О.04.01 «Экономика».</w:t>
            </w:r>
          </w:p>
        </w:tc>
      </w:tr>
    </w:tbl>
    <w:p w:rsidR="00CA452C" w:rsidRDefault="00F955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452C">
        <w:trPr>
          <w:trHeight w:hRule="exact" w:val="855"/>
        </w:trPr>
        <w:tc>
          <w:tcPr>
            <w:tcW w:w="9654" w:type="dxa"/>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A452C">
        <w:trPr>
          <w:trHeight w:hRule="exact" w:val="138"/>
        </w:trPr>
        <w:tc>
          <w:tcPr>
            <w:tcW w:w="9640" w:type="dxa"/>
          </w:tcPr>
          <w:p w:rsidR="00CA452C" w:rsidRDefault="00CA452C"/>
        </w:tc>
      </w:tr>
      <w:tr w:rsidR="00CA452C">
        <w:trPr>
          <w:trHeight w:hRule="exact" w:val="3260"/>
        </w:trPr>
        <w:tc>
          <w:tcPr>
            <w:tcW w:w="9654" w:type="dxa"/>
            <w:shd w:val="clear" w:color="000000" w:fill="FFFFFF"/>
            <w:tcMar>
              <w:left w:w="34" w:type="dxa"/>
              <w:right w:w="34" w:type="dxa"/>
            </w:tcMar>
          </w:tcPr>
          <w:p w:rsidR="00CA452C" w:rsidRDefault="00F9559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A452C" w:rsidRDefault="00F9559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A452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b/>
                <w:color w:val="000000"/>
                <w:sz w:val="24"/>
                <w:szCs w:val="24"/>
              </w:rPr>
              <w:t>Код компетенции: ОПК-1</w:t>
            </w:r>
          </w:p>
          <w:p w:rsidR="00CA452C" w:rsidRDefault="00F9559F">
            <w:pPr>
              <w:spacing w:after="0" w:line="240" w:lineRule="auto"/>
              <w:rPr>
                <w:sz w:val="24"/>
                <w:szCs w:val="24"/>
              </w:rPr>
            </w:pPr>
            <w:r>
              <w:rPr>
                <w:rFonts w:ascii="Times New Roman" w:hAnsi="Times New Roman" w:cs="Times New Roman"/>
                <w:b/>
                <w:color w:val="000000"/>
                <w:sz w:val="24"/>
                <w:szCs w:val="24"/>
              </w:rPr>
              <w:t>Способен применять знания экономической и управленческой теории при решении оперативных и тактических задач в торгово-экономической, торгово- организационной, торгово-технологической и административно-управленческой сферах</w:t>
            </w:r>
          </w:p>
        </w:tc>
      </w:tr>
      <w:tr w:rsidR="00CA452C">
        <w:trPr>
          <w:trHeight w:hRule="exact" w:val="585"/>
        </w:trPr>
        <w:tc>
          <w:tcPr>
            <w:tcW w:w="9654" w:type="dxa"/>
            <w:shd w:val="clear" w:color="000000" w:fill="FFFFFF"/>
            <w:tcMar>
              <w:left w:w="34" w:type="dxa"/>
              <w:right w:w="34" w:type="dxa"/>
            </w:tcMar>
          </w:tcPr>
          <w:p w:rsidR="00CA452C" w:rsidRDefault="00CA452C">
            <w:pPr>
              <w:spacing w:after="0" w:line="240" w:lineRule="auto"/>
              <w:rPr>
                <w:sz w:val="24"/>
                <w:szCs w:val="24"/>
              </w:rPr>
            </w:pPr>
          </w:p>
          <w:p w:rsidR="00CA452C" w:rsidRDefault="00F9559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A452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color w:val="000000"/>
                <w:sz w:val="24"/>
                <w:szCs w:val="24"/>
              </w:rPr>
              <w:t>ОПК-1.1 знать основы антимонопольного законодательства</w:t>
            </w:r>
          </w:p>
        </w:tc>
      </w:tr>
      <w:tr w:rsidR="00CA452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color w:val="000000"/>
                <w:sz w:val="24"/>
                <w:szCs w:val="24"/>
              </w:rPr>
              <w:t>ОПК-1.3 уметь применять знания экономической и управленческой теории при решении прикладных задач</w:t>
            </w:r>
          </w:p>
        </w:tc>
      </w:tr>
      <w:tr w:rsidR="00CA452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color w:val="000000"/>
                <w:sz w:val="24"/>
                <w:szCs w:val="24"/>
              </w:rPr>
              <w:t>ОПК-1.5 владеть навыками применения знаний экономической и управленческой теории при решении прикладных задач</w:t>
            </w:r>
          </w:p>
        </w:tc>
      </w:tr>
      <w:tr w:rsidR="00CA452C">
        <w:trPr>
          <w:trHeight w:hRule="exact" w:val="277"/>
        </w:trPr>
        <w:tc>
          <w:tcPr>
            <w:tcW w:w="9640" w:type="dxa"/>
          </w:tcPr>
          <w:p w:rsidR="00CA452C" w:rsidRDefault="00CA452C"/>
        </w:tc>
      </w:tr>
      <w:tr w:rsidR="00CA452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b/>
                <w:color w:val="000000"/>
                <w:sz w:val="24"/>
                <w:szCs w:val="24"/>
              </w:rPr>
              <w:t>Код компетенции: ОПК-3</w:t>
            </w:r>
          </w:p>
          <w:p w:rsidR="00CA452C" w:rsidRDefault="00F9559F">
            <w:pPr>
              <w:spacing w:after="0" w:line="240" w:lineRule="auto"/>
              <w:rPr>
                <w:sz w:val="24"/>
                <w:szCs w:val="24"/>
              </w:rPr>
            </w:pPr>
            <w:r>
              <w:rPr>
                <w:rFonts w:ascii="Times New Roman" w:hAnsi="Times New Roman" w:cs="Times New Roman"/>
                <w:b/>
                <w:color w:val="000000"/>
                <w:sz w:val="24"/>
                <w:szCs w:val="24"/>
              </w:rPr>
              <w:t>Способен анализировать и содержательно объяснять природу торгово- экономических процессов</w:t>
            </w:r>
          </w:p>
        </w:tc>
      </w:tr>
      <w:tr w:rsidR="00CA452C">
        <w:trPr>
          <w:trHeight w:hRule="exact" w:val="585"/>
        </w:trPr>
        <w:tc>
          <w:tcPr>
            <w:tcW w:w="9654" w:type="dxa"/>
            <w:shd w:val="clear" w:color="000000" w:fill="FFFFFF"/>
            <w:tcMar>
              <w:left w:w="34" w:type="dxa"/>
              <w:right w:w="34" w:type="dxa"/>
            </w:tcMar>
          </w:tcPr>
          <w:p w:rsidR="00CA452C" w:rsidRDefault="00CA452C">
            <w:pPr>
              <w:spacing w:after="0" w:line="240" w:lineRule="auto"/>
              <w:rPr>
                <w:sz w:val="24"/>
                <w:szCs w:val="24"/>
              </w:rPr>
            </w:pPr>
          </w:p>
          <w:p w:rsidR="00CA452C" w:rsidRDefault="00F9559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A452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color w:val="000000"/>
                <w:sz w:val="24"/>
                <w:szCs w:val="24"/>
              </w:rPr>
              <w:t>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CA452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color w:val="000000"/>
                <w:sz w:val="24"/>
                <w:szCs w:val="24"/>
              </w:rPr>
              <w:t>ОПК-3.4 уметь анализировать и содержательно объяснять тенденции развития рынка, анализа существующих на рынке предложений и возможностей</w:t>
            </w:r>
          </w:p>
        </w:tc>
      </w:tr>
      <w:tr w:rsidR="00CA452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color w:val="000000"/>
                <w:sz w:val="24"/>
                <w:szCs w:val="24"/>
              </w:rPr>
              <w:t>ОПК-3.6 владеть навыками анализа и оценки тенденций развития рынка, анализа существующих на рынке предложений и возможностей</w:t>
            </w:r>
          </w:p>
        </w:tc>
      </w:tr>
      <w:tr w:rsidR="00CA452C">
        <w:trPr>
          <w:trHeight w:hRule="exact" w:val="277"/>
        </w:trPr>
        <w:tc>
          <w:tcPr>
            <w:tcW w:w="9640" w:type="dxa"/>
          </w:tcPr>
          <w:p w:rsidR="00CA452C" w:rsidRDefault="00CA452C"/>
        </w:tc>
      </w:tr>
      <w:tr w:rsidR="00CA452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b/>
                <w:color w:val="000000"/>
                <w:sz w:val="24"/>
                <w:szCs w:val="24"/>
              </w:rPr>
              <w:t>Код компетенции: УК-10</w:t>
            </w:r>
          </w:p>
          <w:p w:rsidR="00CA452C" w:rsidRDefault="00F9559F">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CA452C">
        <w:trPr>
          <w:trHeight w:hRule="exact" w:val="585"/>
        </w:trPr>
        <w:tc>
          <w:tcPr>
            <w:tcW w:w="9654" w:type="dxa"/>
            <w:shd w:val="clear" w:color="000000" w:fill="FFFFFF"/>
            <w:tcMar>
              <w:left w:w="34" w:type="dxa"/>
              <w:right w:w="34" w:type="dxa"/>
            </w:tcMar>
          </w:tcPr>
          <w:p w:rsidR="00CA452C" w:rsidRDefault="00CA452C">
            <w:pPr>
              <w:spacing w:after="0" w:line="240" w:lineRule="auto"/>
              <w:rPr>
                <w:sz w:val="24"/>
                <w:szCs w:val="24"/>
              </w:rPr>
            </w:pPr>
          </w:p>
          <w:p w:rsidR="00CA452C" w:rsidRDefault="00F9559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A452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CA452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CA452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CA452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bl>
    <w:p w:rsidR="00CA452C" w:rsidRDefault="00F9559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A452C">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color w:val="000000"/>
                <w:sz w:val="24"/>
                <w:szCs w:val="24"/>
              </w:rPr>
              <w:lastRenderedPageBreak/>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CA452C">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CA452C">
        <w:trPr>
          <w:trHeight w:hRule="exact" w:val="416"/>
        </w:trPr>
        <w:tc>
          <w:tcPr>
            <w:tcW w:w="3970" w:type="dxa"/>
          </w:tcPr>
          <w:p w:rsidR="00CA452C" w:rsidRDefault="00CA452C"/>
        </w:tc>
        <w:tc>
          <w:tcPr>
            <w:tcW w:w="1702" w:type="dxa"/>
          </w:tcPr>
          <w:p w:rsidR="00CA452C" w:rsidRDefault="00CA452C"/>
        </w:tc>
        <w:tc>
          <w:tcPr>
            <w:tcW w:w="1702" w:type="dxa"/>
          </w:tcPr>
          <w:p w:rsidR="00CA452C" w:rsidRDefault="00CA452C"/>
        </w:tc>
        <w:tc>
          <w:tcPr>
            <w:tcW w:w="426" w:type="dxa"/>
          </w:tcPr>
          <w:p w:rsidR="00CA452C" w:rsidRDefault="00CA452C"/>
        </w:tc>
        <w:tc>
          <w:tcPr>
            <w:tcW w:w="710" w:type="dxa"/>
          </w:tcPr>
          <w:p w:rsidR="00CA452C" w:rsidRDefault="00CA452C"/>
        </w:tc>
        <w:tc>
          <w:tcPr>
            <w:tcW w:w="143" w:type="dxa"/>
          </w:tcPr>
          <w:p w:rsidR="00CA452C" w:rsidRDefault="00CA452C"/>
        </w:tc>
        <w:tc>
          <w:tcPr>
            <w:tcW w:w="993" w:type="dxa"/>
          </w:tcPr>
          <w:p w:rsidR="00CA452C" w:rsidRDefault="00CA452C"/>
        </w:tc>
      </w:tr>
      <w:tr w:rsidR="00CA452C">
        <w:trPr>
          <w:trHeight w:hRule="exact" w:val="304"/>
        </w:trPr>
        <w:tc>
          <w:tcPr>
            <w:tcW w:w="9654" w:type="dxa"/>
            <w:gridSpan w:val="7"/>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A452C">
        <w:trPr>
          <w:trHeight w:hRule="exact" w:val="1637"/>
        </w:trPr>
        <w:tc>
          <w:tcPr>
            <w:tcW w:w="9654" w:type="dxa"/>
            <w:gridSpan w:val="7"/>
            <w:shd w:val="clear" w:color="000000" w:fill="FFFFFF"/>
            <w:tcMar>
              <w:left w:w="34" w:type="dxa"/>
              <w:right w:w="34" w:type="dxa"/>
            </w:tcMar>
          </w:tcPr>
          <w:p w:rsidR="00CA452C" w:rsidRDefault="00CA452C">
            <w:pPr>
              <w:spacing w:after="0" w:line="240" w:lineRule="auto"/>
              <w:jc w:val="both"/>
              <w:rPr>
                <w:sz w:val="24"/>
                <w:szCs w:val="24"/>
              </w:rPr>
            </w:pPr>
          </w:p>
          <w:p w:rsidR="00CA452C" w:rsidRDefault="00F9559F">
            <w:pPr>
              <w:spacing w:after="0" w:line="240" w:lineRule="auto"/>
              <w:jc w:val="both"/>
              <w:rPr>
                <w:sz w:val="24"/>
                <w:szCs w:val="24"/>
              </w:rPr>
            </w:pPr>
            <w:r>
              <w:rPr>
                <w:rFonts w:ascii="Times New Roman" w:hAnsi="Times New Roman" w:cs="Times New Roman"/>
                <w:color w:val="000000"/>
                <w:sz w:val="24"/>
                <w:szCs w:val="24"/>
              </w:rPr>
              <w:t>Дисциплина Б1.О.04.01 «Экономика»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38.03.06 Торговое дело.</w:t>
            </w:r>
          </w:p>
        </w:tc>
      </w:tr>
      <w:tr w:rsidR="00CA452C">
        <w:trPr>
          <w:trHeight w:hRule="exact" w:val="138"/>
        </w:trPr>
        <w:tc>
          <w:tcPr>
            <w:tcW w:w="3970" w:type="dxa"/>
          </w:tcPr>
          <w:p w:rsidR="00CA452C" w:rsidRDefault="00CA452C"/>
        </w:tc>
        <w:tc>
          <w:tcPr>
            <w:tcW w:w="1702" w:type="dxa"/>
          </w:tcPr>
          <w:p w:rsidR="00CA452C" w:rsidRDefault="00CA452C"/>
        </w:tc>
        <w:tc>
          <w:tcPr>
            <w:tcW w:w="1702" w:type="dxa"/>
          </w:tcPr>
          <w:p w:rsidR="00CA452C" w:rsidRDefault="00CA452C"/>
        </w:tc>
        <w:tc>
          <w:tcPr>
            <w:tcW w:w="426" w:type="dxa"/>
          </w:tcPr>
          <w:p w:rsidR="00CA452C" w:rsidRDefault="00CA452C"/>
        </w:tc>
        <w:tc>
          <w:tcPr>
            <w:tcW w:w="710" w:type="dxa"/>
          </w:tcPr>
          <w:p w:rsidR="00CA452C" w:rsidRDefault="00CA452C"/>
        </w:tc>
        <w:tc>
          <w:tcPr>
            <w:tcW w:w="143" w:type="dxa"/>
          </w:tcPr>
          <w:p w:rsidR="00CA452C" w:rsidRDefault="00CA452C"/>
        </w:tc>
        <w:tc>
          <w:tcPr>
            <w:tcW w:w="993" w:type="dxa"/>
          </w:tcPr>
          <w:p w:rsidR="00CA452C" w:rsidRDefault="00CA452C"/>
        </w:tc>
      </w:tr>
      <w:tr w:rsidR="00CA452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452C" w:rsidRDefault="00F9559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452C" w:rsidRDefault="00F9559F">
            <w:pPr>
              <w:spacing w:after="0" w:line="240" w:lineRule="auto"/>
              <w:jc w:val="center"/>
              <w:rPr>
                <w:sz w:val="24"/>
                <w:szCs w:val="24"/>
              </w:rPr>
            </w:pPr>
            <w:r>
              <w:rPr>
                <w:rFonts w:ascii="Times New Roman" w:hAnsi="Times New Roman" w:cs="Times New Roman"/>
                <w:color w:val="000000"/>
                <w:sz w:val="24"/>
                <w:szCs w:val="24"/>
              </w:rPr>
              <w:t>Коды</w:t>
            </w:r>
          </w:p>
          <w:p w:rsidR="00CA452C" w:rsidRDefault="00F9559F">
            <w:pPr>
              <w:spacing w:after="0" w:line="240" w:lineRule="auto"/>
              <w:jc w:val="center"/>
              <w:rPr>
                <w:sz w:val="24"/>
                <w:szCs w:val="24"/>
              </w:rPr>
            </w:pPr>
            <w:r>
              <w:rPr>
                <w:rFonts w:ascii="Times New Roman" w:hAnsi="Times New Roman" w:cs="Times New Roman"/>
                <w:color w:val="000000"/>
                <w:sz w:val="24"/>
                <w:szCs w:val="24"/>
              </w:rPr>
              <w:t>форми-</w:t>
            </w:r>
          </w:p>
          <w:p w:rsidR="00CA452C" w:rsidRDefault="00F9559F">
            <w:pPr>
              <w:spacing w:after="0" w:line="240" w:lineRule="auto"/>
              <w:jc w:val="center"/>
              <w:rPr>
                <w:sz w:val="24"/>
                <w:szCs w:val="24"/>
              </w:rPr>
            </w:pPr>
            <w:r>
              <w:rPr>
                <w:rFonts w:ascii="Times New Roman" w:hAnsi="Times New Roman" w:cs="Times New Roman"/>
                <w:color w:val="000000"/>
                <w:sz w:val="24"/>
                <w:szCs w:val="24"/>
              </w:rPr>
              <w:t>руемых</w:t>
            </w:r>
          </w:p>
          <w:p w:rsidR="00CA452C" w:rsidRDefault="00F9559F">
            <w:pPr>
              <w:spacing w:after="0" w:line="240" w:lineRule="auto"/>
              <w:jc w:val="center"/>
              <w:rPr>
                <w:sz w:val="24"/>
                <w:szCs w:val="24"/>
              </w:rPr>
            </w:pPr>
            <w:r>
              <w:rPr>
                <w:rFonts w:ascii="Times New Roman" w:hAnsi="Times New Roman" w:cs="Times New Roman"/>
                <w:color w:val="000000"/>
                <w:sz w:val="24"/>
                <w:szCs w:val="24"/>
              </w:rPr>
              <w:t>компе-</w:t>
            </w:r>
          </w:p>
          <w:p w:rsidR="00CA452C" w:rsidRDefault="00F9559F">
            <w:pPr>
              <w:spacing w:after="0" w:line="240" w:lineRule="auto"/>
              <w:jc w:val="center"/>
              <w:rPr>
                <w:sz w:val="24"/>
                <w:szCs w:val="24"/>
              </w:rPr>
            </w:pPr>
            <w:r>
              <w:rPr>
                <w:rFonts w:ascii="Times New Roman" w:hAnsi="Times New Roman" w:cs="Times New Roman"/>
                <w:color w:val="000000"/>
                <w:sz w:val="24"/>
                <w:szCs w:val="24"/>
              </w:rPr>
              <w:t>тенций</w:t>
            </w:r>
          </w:p>
        </w:tc>
      </w:tr>
      <w:tr w:rsidR="00CA452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452C" w:rsidRDefault="00F9559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452C" w:rsidRDefault="00CA452C"/>
        </w:tc>
      </w:tr>
      <w:tr w:rsidR="00CA452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452C" w:rsidRDefault="00F9559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452C" w:rsidRDefault="00F9559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452C" w:rsidRDefault="00CA452C"/>
        </w:tc>
      </w:tr>
      <w:tr w:rsidR="00CA452C">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452C" w:rsidRDefault="00F9559F">
            <w:pPr>
              <w:spacing w:after="0" w:line="240" w:lineRule="auto"/>
              <w:jc w:val="center"/>
            </w:pPr>
            <w:r>
              <w:rPr>
                <w:rFonts w:ascii="Times New Roman" w:hAnsi="Times New Roman" w:cs="Times New Roman"/>
                <w:color w:val="000000"/>
              </w:rPr>
              <w:t>успешное овладение дисциплинами обучения в средней школе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452C" w:rsidRDefault="00F9559F">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CA452C" w:rsidRDefault="00F9559F">
            <w:pPr>
              <w:spacing w:after="0" w:line="240" w:lineRule="auto"/>
              <w:jc w:val="center"/>
            </w:pPr>
            <w:r>
              <w:rPr>
                <w:rFonts w:ascii="Times New Roman" w:hAnsi="Times New Roman" w:cs="Times New Roman"/>
                <w:color w:val="000000"/>
              </w:rPr>
              <w:t>Экономика торговой отрасли</w:t>
            </w:r>
          </w:p>
          <w:p w:rsidR="00CA452C" w:rsidRDefault="00F9559F">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452C" w:rsidRDefault="00F9559F">
            <w:pPr>
              <w:spacing w:after="0" w:line="240" w:lineRule="auto"/>
              <w:jc w:val="center"/>
              <w:rPr>
                <w:sz w:val="24"/>
                <w:szCs w:val="24"/>
              </w:rPr>
            </w:pPr>
            <w:r>
              <w:rPr>
                <w:rFonts w:ascii="Times New Roman" w:hAnsi="Times New Roman" w:cs="Times New Roman"/>
                <w:color w:val="000000"/>
                <w:sz w:val="24"/>
                <w:szCs w:val="24"/>
              </w:rPr>
              <w:t>ОПК-3, ОПК-1, УК-10</w:t>
            </w:r>
          </w:p>
        </w:tc>
      </w:tr>
      <w:tr w:rsidR="00CA452C">
        <w:trPr>
          <w:trHeight w:hRule="exact" w:val="138"/>
        </w:trPr>
        <w:tc>
          <w:tcPr>
            <w:tcW w:w="3970" w:type="dxa"/>
          </w:tcPr>
          <w:p w:rsidR="00CA452C" w:rsidRDefault="00CA452C"/>
        </w:tc>
        <w:tc>
          <w:tcPr>
            <w:tcW w:w="1702" w:type="dxa"/>
          </w:tcPr>
          <w:p w:rsidR="00CA452C" w:rsidRDefault="00CA452C"/>
        </w:tc>
        <w:tc>
          <w:tcPr>
            <w:tcW w:w="1702" w:type="dxa"/>
          </w:tcPr>
          <w:p w:rsidR="00CA452C" w:rsidRDefault="00CA452C"/>
        </w:tc>
        <w:tc>
          <w:tcPr>
            <w:tcW w:w="426" w:type="dxa"/>
          </w:tcPr>
          <w:p w:rsidR="00CA452C" w:rsidRDefault="00CA452C"/>
        </w:tc>
        <w:tc>
          <w:tcPr>
            <w:tcW w:w="710" w:type="dxa"/>
          </w:tcPr>
          <w:p w:rsidR="00CA452C" w:rsidRDefault="00CA452C"/>
        </w:tc>
        <w:tc>
          <w:tcPr>
            <w:tcW w:w="143" w:type="dxa"/>
          </w:tcPr>
          <w:p w:rsidR="00CA452C" w:rsidRDefault="00CA452C"/>
        </w:tc>
        <w:tc>
          <w:tcPr>
            <w:tcW w:w="993" w:type="dxa"/>
          </w:tcPr>
          <w:p w:rsidR="00CA452C" w:rsidRDefault="00CA452C"/>
        </w:tc>
      </w:tr>
      <w:tr w:rsidR="00CA452C">
        <w:trPr>
          <w:trHeight w:hRule="exact" w:val="1125"/>
        </w:trPr>
        <w:tc>
          <w:tcPr>
            <w:tcW w:w="9654" w:type="dxa"/>
            <w:gridSpan w:val="7"/>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A452C">
        <w:trPr>
          <w:trHeight w:hRule="exact" w:val="585"/>
        </w:trPr>
        <w:tc>
          <w:tcPr>
            <w:tcW w:w="9654" w:type="dxa"/>
            <w:gridSpan w:val="7"/>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CA452C" w:rsidRDefault="00F9559F">
            <w:pPr>
              <w:spacing w:after="0" w:line="240" w:lineRule="auto"/>
              <w:jc w:val="center"/>
              <w:rPr>
                <w:sz w:val="24"/>
                <w:szCs w:val="24"/>
              </w:rPr>
            </w:pPr>
            <w:r>
              <w:rPr>
                <w:rFonts w:ascii="Times New Roman" w:hAnsi="Times New Roman" w:cs="Times New Roman"/>
                <w:color w:val="000000"/>
                <w:sz w:val="24"/>
                <w:szCs w:val="24"/>
              </w:rPr>
              <w:t>Из них:</w:t>
            </w:r>
          </w:p>
        </w:tc>
      </w:tr>
      <w:tr w:rsidR="00CA452C">
        <w:trPr>
          <w:trHeight w:hRule="exact" w:val="138"/>
        </w:trPr>
        <w:tc>
          <w:tcPr>
            <w:tcW w:w="3970" w:type="dxa"/>
          </w:tcPr>
          <w:p w:rsidR="00CA452C" w:rsidRDefault="00CA452C"/>
        </w:tc>
        <w:tc>
          <w:tcPr>
            <w:tcW w:w="1702" w:type="dxa"/>
          </w:tcPr>
          <w:p w:rsidR="00CA452C" w:rsidRDefault="00CA452C"/>
        </w:tc>
        <w:tc>
          <w:tcPr>
            <w:tcW w:w="1702" w:type="dxa"/>
          </w:tcPr>
          <w:p w:rsidR="00CA452C" w:rsidRDefault="00CA452C"/>
        </w:tc>
        <w:tc>
          <w:tcPr>
            <w:tcW w:w="426" w:type="dxa"/>
          </w:tcPr>
          <w:p w:rsidR="00CA452C" w:rsidRDefault="00CA452C"/>
        </w:tc>
        <w:tc>
          <w:tcPr>
            <w:tcW w:w="710" w:type="dxa"/>
          </w:tcPr>
          <w:p w:rsidR="00CA452C" w:rsidRDefault="00CA452C"/>
        </w:tc>
        <w:tc>
          <w:tcPr>
            <w:tcW w:w="143" w:type="dxa"/>
          </w:tcPr>
          <w:p w:rsidR="00CA452C" w:rsidRDefault="00CA452C"/>
        </w:tc>
        <w:tc>
          <w:tcPr>
            <w:tcW w:w="993" w:type="dxa"/>
          </w:tcPr>
          <w:p w:rsidR="00CA452C" w:rsidRDefault="00CA452C"/>
        </w:tc>
      </w:tr>
      <w:tr w:rsidR="00CA45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10</w:t>
            </w:r>
          </w:p>
        </w:tc>
      </w:tr>
      <w:tr w:rsidR="00CA45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4</w:t>
            </w:r>
          </w:p>
        </w:tc>
      </w:tr>
      <w:tr w:rsidR="00CA45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0</w:t>
            </w:r>
          </w:p>
        </w:tc>
      </w:tr>
      <w:tr w:rsidR="00CA45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6</w:t>
            </w:r>
          </w:p>
        </w:tc>
      </w:tr>
      <w:tr w:rsidR="00CA45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0</w:t>
            </w:r>
          </w:p>
        </w:tc>
      </w:tr>
      <w:tr w:rsidR="00CA45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123</w:t>
            </w:r>
          </w:p>
        </w:tc>
      </w:tr>
      <w:tr w:rsidR="00CA45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9</w:t>
            </w:r>
          </w:p>
        </w:tc>
      </w:tr>
      <w:tr w:rsidR="00CA45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экзамены 1</w:t>
            </w:r>
          </w:p>
        </w:tc>
      </w:tr>
      <w:tr w:rsidR="00CA452C">
        <w:trPr>
          <w:trHeight w:hRule="exact" w:val="138"/>
        </w:trPr>
        <w:tc>
          <w:tcPr>
            <w:tcW w:w="3970" w:type="dxa"/>
          </w:tcPr>
          <w:p w:rsidR="00CA452C" w:rsidRDefault="00CA452C"/>
        </w:tc>
        <w:tc>
          <w:tcPr>
            <w:tcW w:w="1702" w:type="dxa"/>
          </w:tcPr>
          <w:p w:rsidR="00CA452C" w:rsidRDefault="00CA452C"/>
        </w:tc>
        <w:tc>
          <w:tcPr>
            <w:tcW w:w="1702" w:type="dxa"/>
          </w:tcPr>
          <w:p w:rsidR="00CA452C" w:rsidRDefault="00CA452C"/>
        </w:tc>
        <w:tc>
          <w:tcPr>
            <w:tcW w:w="426" w:type="dxa"/>
          </w:tcPr>
          <w:p w:rsidR="00CA452C" w:rsidRDefault="00CA452C"/>
        </w:tc>
        <w:tc>
          <w:tcPr>
            <w:tcW w:w="710" w:type="dxa"/>
          </w:tcPr>
          <w:p w:rsidR="00CA452C" w:rsidRDefault="00CA452C"/>
        </w:tc>
        <w:tc>
          <w:tcPr>
            <w:tcW w:w="143" w:type="dxa"/>
          </w:tcPr>
          <w:p w:rsidR="00CA452C" w:rsidRDefault="00CA452C"/>
        </w:tc>
        <w:tc>
          <w:tcPr>
            <w:tcW w:w="993" w:type="dxa"/>
          </w:tcPr>
          <w:p w:rsidR="00CA452C" w:rsidRDefault="00CA452C"/>
        </w:tc>
      </w:tr>
      <w:tr w:rsidR="00CA452C">
        <w:trPr>
          <w:trHeight w:hRule="exact" w:val="1666"/>
        </w:trPr>
        <w:tc>
          <w:tcPr>
            <w:tcW w:w="9654" w:type="dxa"/>
            <w:gridSpan w:val="7"/>
            <w:shd w:val="clear" w:color="000000" w:fill="FFFFFF"/>
            <w:tcMar>
              <w:left w:w="34" w:type="dxa"/>
              <w:right w:w="34" w:type="dxa"/>
            </w:tcMar>
          </w:tcPr>
          <w:p w:rsidR="00CA452C" w:rsidRDefault="00CA452C">
            <w:pPr>
              <w:spacing w:after="0" w:line="240" w:lineRule="auto"/>
              <w:jc w:val="center"/>
              <w:rPr>
                <w:sz w:val="24"/>
                <w:szCs w:val="24"/>
              </w:rPr>
            </w:pPr>
          </w:p>
          <w:p w:rsidR="00CA452C" w:rsidRDefault="00F9559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A452C" w:rsidRDefault="00CA452C">
            <w:pPr>
              <w:spacing w:after="0" w:line="240" w:lineRule="auto"/>
              <w:jc w:val="center"/>
              <w:rPr>
                <w:sz w:val="24"/>
                <w:szCs w:val="24"/>
              </w:rPr>
            </w:pPr>
          </w:p>
          <w:p w:rsidR="00CA452C" w:rsidRDefault="00F9559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A452C">
        <w:trPr>
          <w:trHeight w:hRule="exact" w:val="416"/>
        </w:trPr>
        <w:tc>
          <w:tcPr>
            <w:tcW w:w="3970" w:type="dxa"/>
          </w:tcPr>
          <w:p w:rsidR="00CA452C" w:rsidRDefault="00CA452C"/>
        </w:tc>
        <w:tc>
          <w:tcPr>
            <w:tcW w:w="1702" w:type="dxa"/>
          </w:tcPr>
          <w:p w:rsidR="00CA452C" w:rsidRDefault="00CA452C"/>
        </w:tc>
        <w:tc>
          <w:tcPr>
            <w:tcW w:w="1702" w:type="dxa"/>
          </w:tcPr>
          <w:p w:rsidR="00CA452C" w:rsidRDefault="00CA452C"/>
        </w:tc>
        <w:tc>
          <w:tcPr>
            <w:tcW w:w="426" w:type="dxa"/>
          </w:tcPr>
          <w:p w:rsidR="00CA452C" w:rsidRDefault="00CA452C"/>
        </w:tc>
        <w:tc>
          <w:tcPr>
            <w:tcW w:w="710" w:type="dxa"/>
          </w:tcPr>
          <w:p w:rsidR="00CA452C" w:rsidRDefault="00CA452C"/>
        </w:tc>
        <w:tc>
          <w:tcPr>
            <w:tcW w:w="143" w:type="dxa"/>
          </w:tcPr>
          <w:p w:rsidR="00CA452C" w:rsidRDefault="00CA452C"/>
        </w:tc>
        <w:tc>
          <w:tcPr>
            <w:tcW w:w="993" w:type="dxa"/>
          </w:tcPr>
          <w:p w:rsidR="00CA452C" w:rsidRDefault="00CA452C"/>
        </w:tc>
      </w:tr>
      <w:tr w:rsidR="00CA452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452C" w:rsidRDefault="00F9559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452C" w:rsidRDefault="00F9559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452C" w:rsidRDefault="00F9559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452C" w:rsidRDefault="00F9559F">
            <w:pPr>
              <w:spacing w:after="0" w:line="240" w:lineRule="auto"/>
              <w:jc w:val="center"/>
              <w:rPr>
                <w:sz w:val="24"/>
                <w:szCs w:val="24"/>
              </w:rPr>
            </w:pPr>
            <w:r>
              <w:rPr>
                <w:rFonts w:ascii="Times New Roman" w:hAnsi="Times New Roman" w:cs="Times New Roman"/>
                <w:color w:val="000000"/>
                <w:sz w:val="24"/>
                <w:szCs w:val="24"/>
              </w:rPr>
              <w:t>Часов</w:t>
            </w:r>
          </w:p>
        </w:tc>
      </w:tr>
      <w:tr w:rsidR="00CA452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452C" w:rsidRDefault="00F9559F">
            <w:pPr>
              <w:spacing w:after="0" w:line="240" w:lineRule="auto"/>
              <w:rPr>
                <w:sz w:val="24"/>
                <w:szCs w:val="24"/>
              </w:rPr>
            </w:pPr>
            <w:r>
              <w:rPr>
                <w:rFonts w:ascii="Times New Roman" w:hAnsi="Times New Roman" w:cs="Times New Roman"/>
                <w:b/>
                <w:color w:val="000000"/>
                <w:sz w:val="24"/>
                <w:szCs w:val="24"/>
              </w:rPr>
              <w:t>Введение в экономику и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452C" w:rsidRDefault="00CA452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452C" w:rsidRDefault="00CA452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452C" w:rsidRDefault="00CA452C"/>
        </w:tc>
      </w:tr>
      <w:tr w:rsidR="00CA452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color w:val="000000"/>
                <w:sz w:val="24"/>
                <w:szCs w:val="24"/>
              </w:rPr>
              <w:t>Введение в экономику и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1</w:t>
            </w:r>
          </w:p>
        </w:tc>
      </w:tr>
      <w:tr w:rsidR="00CA452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color w:val="000000"/>
                <w:sz w:val="24"/>
                <w:szCs w:val="24"/>
              </w:rPr>
              <w:t>Введение в экономику и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1</w:t>
            </w:r>
          </w:p>
        </w:tc>
      </w:tr>
      <w:tr w:rsidR="00CA452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CA452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20</w:t>
            </w:r>
          </w:p>
        </w:tc>
      </w:tr>
      <w:tr w:rsidR="00CA452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452C" w:rsidRDefault="00F9559F">
            <w:pPr>
              <w:spacing w:after="0" w:line="240" w:lineRule="auto"/>
              <w:rPr>
                <w:sz w:val="24"/>
                <w:szCs w:val="24"/>
              </w:rPr>
            </w:pPr>
            <w:r>
              <w:rPr>
                <w:rFonts w:ascii="Times New Roman" w:hAnsi="Times New Roman" w:cs="Times New Roman"/>
                <w:b/>
                <w:color w:val="000000"/>
                <w:sz w:val="24"/>
                <w:szCs w:val="24"/>
              </w:rPr>
              <w:t>Основы теории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452C" w:rsidRDefault="00CA452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452C" w:rsidRDefault="00CA452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452C" w:rsidRDefault="00CA452C"/>
        </w:tc>
      </w:tr>
    </w:tbl>
    <w:p w:rsidR="00CA452C" w:rsidRDefault="00F9559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A452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color w:val="000000"/>
                <w:sz w:val="24"/>
                <w:szCs w:val="24"/>
              </w:rPr>
              <w:lastRenderedPageBreak/>
              <w:t>Основы теории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1</w:t>
            </w:r>
          </w:p>
        </w:tc>
      </w:tr>
      <w:tr w:rsidR="00CA452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color w:val="000000"/>
                <w:sz w:val="24"/>
                <w:szCs w:val="24"/>
              </w:rPr>
              <w:t>Основы теории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1</w:t>
            </w:r>
          </w:p>
        </w:tc>
      </w:tr>
      <w:tr w:rsidR="00CA452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CA452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23</w:t>
            </w:r>
          </w:p>
        </w:tc>
      </w:tr>
      <w:tr w:rsidR="00CA45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452C" w:rsidRDefault="00F9559F">
            <w:pPr>
              <w:spacing w:after="0" w:line="240" w:lineRule="auto"/>
              <w:rPr>
                <w:sz w:val="24"/>
                <w:szCs w:val="24"/>
              </w:rPr>
            </w:pPr>
            <w:r>
              <w:rPr>
                <w:rFonts w:ascii="Times New Roman" w:hAnsi="Times New Roman" w:cs="Times New Roman"/>
                <w:b/>
                <w:color w:val="000000"/>
                <w:sz w:val="24"/>
                <w:szCs w:val="24"/>
              </w:rPr>
              <w:t>Основы теории ресурсных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452C" w:rsidRDefault="00CA452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452C" w:rsidRDefault="00CA452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452C" w:rsidRDefault="00CA452C"/>
        </w:tc>
      </w:tr>
      <w:tr w:rsidR="00CA452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color w:val="000000"/>
                <w:sz w:val="24"/>
                <w:szCs w:val="24"/>
              </w:rPr>
              <w:t>Основы теории ресурсных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1</w:t>
            </w:r>
          </w:p>
        </w:tc>
      </w:tr>
      <w:tr w:rsidR="00CA452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color w:val="000000"/>
                <w:sz w:val="24"/>
                <w:szCs w:val="24"/>
              </w:rPr>
              <w:t>Основы теории ресурсных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1</w:t>
            </w:r>
          </w:p>
        </w:tc>
      </w:tr>
      <w:tr w:rsidR="00CA452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CA452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20</w:t>
            </w:r>
          </w:p>
        </w:tc>
      </w:tr>
      <w:tr w:rsidR="00CA45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452C" w:rsidRDefault="00F9559F">
            <w:pPr>
              <w:spacing w:after="0" w:line="240" w:lineRule="auto"/>
              <w:rPr>
                <w:sz w:val="24"/>
                <w:szCs w:val="24"/>
              </w:rPr>
            </w:pPr>
            <w:r>
              <w:rPr>
                <w:rFonts w:ascii="Times New Roman" w:hAnsi="Times New Roman" w:cs="Times New Roman"/>
                <w:b/>
                <w:color w:val="000000"/>
                <w:sz w:val="24"/>
                <w:szCs w:val="24"/>
              </w:rPr>
              <w:t>Сущность макроэкономики и макроэкономическое равновесие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452C" w:rsidRDefault="00CA452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452C" w:rsidRDefault="00CA452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452C" w:rsidRDefault="00CA452C"/>
        </w:tc>
      </w:tr>
      <w:tr w:rsidR="00CA45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color w:val="000000"/>
                <w:sz w:val="24"/>
                <w:szCs w:val="24"/>
              </w:rPr>
              <w:t>Сущность макроэкономики и макроэкономическое равновесие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1</w:t>
            </w:r>
          </w:p>
        </w:tc>
      </w:tr>
      <w:tr w:rsidR="00CA45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color w:val="000000"/>
                <w:sz w:val="24"/>
                <w:szCs w:val="24"/>
              </w:rPr>
              <w:t>Сущность макроэкономики и макроэкономическое равновесие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1</w:t>
            </w:r>
          </w:p>
        </w:tc>
      </w:tr>
      <w:tr w:rsidR="00CA452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CA452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20</w:t>
            </w:r>
          </w:p>
        </w:tc>
      </w:tr>
      <w:tr w:rsidR="00CA45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452C" w:rsidRDefault="00F9559F">
            <w:pPr>
              <w:spacing w:after="0" w:line="240" w:lineRule="auto"/>
              <w:rPr>
                <w:sz w:val="24"/>
                <w:szCs w:val="24"/>
              </w:rPr>
            </w:pPr>
            <w:r>
              <w:rPr>
                <w:rFonts w:ascii="Times New Roman" w:hAnsi="Times New Roman" w:cs="Times New Roman"/>
                <w:b/>
                <w:color w:val="000000"/>
                <w:sz w:val="24"/>
                <w:szCs w:val="24"/>
              </w:rPr>
              <w:t>Экономический рост, кризисы и антикризисная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452C" w:rsidRDefault="00CA452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452C" w:rsidRDefault="00CA452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452C" w:rsidRDefault="00CA452C"/>
        </w:tc>
      </w:tr>
      <w:tr w:rsidR="00CA45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color w:val="000000"/>
                <w:sz w:val="24"/>
                <w:szCs w:val="24"/>
              </w:rPr>
              <w:t>Экономический рост, кризисы и антикризисная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0</w:t>
            </w:r>
          </w:p>
        </w:tc>
      </w:tr>
      <w:tr w:rsidR="00CA45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color w:val="000000"/>
                <w:sz w:val="24"/>
                <w:szCs w:val="24"/>
              </w:rPr>
              <w:t>Экономический рост, кризисы и антикризисная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1</w:t>
            </w:r>
          </w:p>
        </w:tc>
      </w:tr>
      <w:tr w:rsidR="00CA452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CA452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20</w:t>
            </w:r>
          </w:p>
        </w:tc>
      </w:tr>
      <w:tr w:rsidR="00CA452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452C" w:rsidRDefault="00F9559F">
            <w:pPr>
              <w:spacing w:after="0" w:line="240" w:lineRule="auto"/>
              <w:rPr>
                <w:sz w:val="24"/>
                <w:szCs w:val="24"/>
              </w:rPr>
            </w:pPr>
            <w:r>
              <w:rPr>
                <w:rFonts w:ascii="Times New Roman" w:hAnsi="Times New Roman" w:cs="Times New Roman"/>
                <w:b/>
                <w:color w:val="000000"/>
                <w:sz w:val="24"/>
                <w:szCs w:val="24"/>
              </w:rPr>
              <w:t>Мировая экономика и переходная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452C" w:rsidRDefault="00CA452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452C" w:rsidRDefault="00CA452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452C" w:rsidRDefault="00CA452C"/>
        </w:tc>
      </w:tr>
      <w:tr w:rsidR="00CA452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color w:val="000000"/>
                <w:sz w:val="24"/>
                <w:szCs w:val="24"/>
              </w:rPr>
              <w:t>Мировая экономика и переходная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0</w:t>
            </w:r>
          </w:p>
        </w:tc>
      </w:tr>
      <w:tr w:rsidR="00CA452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color w:val="000000"/>
                <w:sz w:val="24"/>
                <w:szCs w:val="24"/>
              </w:rPr>
              <w:t>Мировая экономика и переходная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1</w:t>
            </w:r>
          </w:p>
        </w:tc>
      </w:tr>
      <w:tr w:rsidR="00CA452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CA452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20</w:t>
            </w:r>
          </w:p>
        </w:tc>
      </w:tr>
      <w:tr w:rsidR="00CA452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CA452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9</w:t>
            </w:r>
          </w:p>
        </w:tc>
      </w:tr>
      <w:tr w:rsidR="00CA452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CA452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2</w:t>
            </w:r>
          </w:p>
        </w:tc>
      </w:tr>
      <w:tr w:rsidR="00CA452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CA452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CA452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color w:val="000000"/>
                <w:sz w:val="24"/>
                <w:szCs w:val="24"/>
              </w:rPr>
              <w:t>144</w:t>
            </w:r>
          </w:p>
        </w:tc>
      </w:tr>
      <w:tr w:rsidR="00CA452C">
        <w:trPr>
          <w:trHeight w:hRule="exact" w:val="6754"/>
        </w:trPr>
        <w:tc>
          <w:tcPr>
            <w:tcW w:w="9654" w:type="dxa"/>
            <w:gridSpan w:val="4"/>
            <w:shd w:val="clear" w:color="000000" w:fill="FFFFFF"/>
            <w:tcMar>
              <w:left w:w="34" w:type="dxa"/>
              <w:right w:w="34" w:type="dxa"/>
            </w:tcMar>
          </w:tcPr>
          <w:p w:rsidR="00CA452C" w:rsidRDefault="00CA452C">
            <w:pPr>
              <w:spacing w:after="0" w:line="240" w:lineRule="auto"/>
              <w:jc w:val="both"/>
              <w:rPr>
                <w:sz w:val="20"/>
                <w:szCs w:val="20"/>
              </w:rPr>
            </w:pPr>
          </w:p>
          <w:p w:rsidR="00CA452C" w:rsidRDefault="00F9559F">
            <w:pPr>
              <w:spacing w:after="0" w:line="240" w:lineRule="auto"/>
              <w:jc w:val="both"/>
              <w:rPr>
                <w:sz w:val="20"/>
                <w:szCs w:val="20"/>
              </w:rPr>
            </w:pPr>
            <w:r>
              <w:rPr>
                <w:rFonts w:ascii="Times New Roman" w:hAnsi="Times New Roman" w:cs="Times New Roman"/>
                <w:color w:val="000000"/>
                <w:sz w:val="20"/>
                <w:szCs w:val="20"/>
              </w:rPr>
              <w:t>* Примечания:</w:t>
            </w:r>
          </w:p>
          <w:p w:rsidR="00CA452C" w:rsidRDefault="00F9559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A452C" w:rsidRDefault="00F9559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A452C" w:rsidRDefault="00F9559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A452C" w:rsidRDefault="00F9559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w:t>
            </w:r>
          </w:p>
        </w:tc>
      </w:tr>
    </w:tbl>
    <w:p w:rsidR="00CA452C" w:rsidRDefault="00F955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452C">
        <w:trPr>
          <w:trHeight w:hRule="exact" w:val="11283"/>
        </w:trPr>
        <w:tc>
          <w:tcPr>
            <w:tcW w:w="9654" w:type="dxa"/>
            <w:shd w:val="clear" w:color="000000" w:fill="FFFFFF"/>
            <w:tcMar>
              <w:left w:w="34" w:type="dxa"/>
              <w:right w:w="34" w:type="dxa"/>
            </w:tcMar>
          </w:tcPr>
          <w:p w:rsidR="00CA452C" w:rsidRDefault="00F9559F">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A452C" w:rsidRDefault="00F9559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A452C" w:rsidRDefault="00F9559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A452C" w:rsidRDefault="00F9559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A452C" w:rsidRDefault="00F9559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A452C">
        <w:trPr>
          <w:trHeight w:hRule="exact" w:val="585"/>
        </w:trPr>
        <w:tc>
          <w:tcPr>
            <w:tcW w:w="9654" w:type="dxa"/>
            <w:shd w:val="clear" w:color="000000" w:fill="FFFFFF"/>
            <w:tcMar>
              <w:left w:w="34" w:type="dxa"/>
              <w:right w:w="34" w:type="dxa"/>
            </w:tcMar>
          </w:tcPr>
          <w:p w:rsidR="00CA452C" w:rsidRDefault="00CA452C">
            <w:pPr>
              <w:spacing w:after="0" w:line="240" w:lineRule="auto"/>
              <w:rPr>
                <w:sz w:val="24"/>
                <w:szCs w:val="24"/>
              </w:rPr>
            </w:pPr>
          </w:p>
          <w:p w:rsidR="00CA452C" w:rsidRDefault="00F9559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A452C">
        <w:trPr>
          <w:trHeight w:hRule="exact" w:val="277"/>
        </w:trPr>
        <w:tc>
          <w:tcPr>
            <w:tcW w:w="9654" w:type="dxa"/>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A452C">
        <w:trPr>
          <w:trHeight w:hRule="exact" w:val="26"/>
        </w:trPr>
        <w:tc>
          <w:tcPr>
            <w:tcW w:w="9654" w:type="dxa"/>
            <w:vMerge w:val="restart"/>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b/>
                <w:color w:val="000000"/>
                <w:sz w:val="24"/>
                <w:szCs w:val="24"/>
              </w:rPr>
              <w:t>Введение в экономику и основы теории спроса и предложения</w:t>
            </w:r>
          </w:p>
        </w:tc>
      </w:tr>
      <w:tr w:rsidR="00CA452C">
        <w:trPr>
          <w:trHeight w:hRule="exact" w:val="277"/>
        </w:trPr>
        <w:tc>
          <w:tcPr>
            <w:tcW w:w="9654" w:type="dxa"/>
            <w:vMerge/>
            <w:shd w:val="clear" w:color="000000" w:fill="FFFFFF"/>
            <w:tcMar>
              <w:left w:w="34" w:type="dxa"/>
              <w:right w:w="34" w:type="dxa"/>
            </w:tcMar>
          </w:tcPr>
          <w:p w:rsidR="00CA452C" w:rsidRDefault="00CA452C"/>
        </w:tc>
      </w:tr>
      <w:tr w:rsidR="00CA452C">
        <w:trPr>
          <w:trHeight w:hRule="exact" w:val="1637"/>
        </w:trPr>
        <w:tc>
          <w:tcPr>
            <w:tcW w:w="9654" w:type="dxa"/>
            <w:shd w:val="clear" w:color="000000" w:fill="FFFFFF"/>
            <w:tcMar>
              <w:left w:w="34" w:type="dxa"/>
              <w:right w:w="34" w:type="dxa"/>
            </w:tcMar>
          </w:tcPr>
          <w:p w:rsidR="00CA452C" w:rsidRDefault="00F9559F">
            <w:pPr>
              <w:spacing w:after="0" w:line="240" w:lineRule="auto"/>
              <w:jc w:val="both"/>
              <w:rPr>
                <w:sz w:val="24"/>
                <w:szCs w:val="24"/>
              </w:rPr>
            </w:pPr>
            <w:r>
              <w:rPr>
                <w:rFonts w:ascii="Times New Roman" w:hAnsi="Times New Roman" w:cs="Times New Roman"/>
                <w:color w:val="000000"/>
                <w:sz w:val="24"/>
                <w:szCs w:val="24"/>
              </w:rPr>
              <w:t>Понятие экономики. Основные закономерности экономики. Основные вопросы экономики. Микро и макроэкономика. Функции экономики как науки. Национальная экономика и ее структура. Субъекты национальной экономики. Цели национальной экономики. Микроэкономическая конъюнктура и ее типы. Основы теории спроса. Основы теории предложения. Модель частичного равновесия. Эластичность спроса и предложения. Фактор времени в микроэкономике</w:t>
            </w:r>
          </w:p>
        </w:tc>
      </w:tr>
      <w:tr w:rsidR="00CA452C">
        <w:trPr>
          <w:trHeight w:hRule="exact" w:val="304"/>
        </w:trPr>
        <w:tc>
          <w:tcPr>
            <w:tcW w:w="9654" w:type="dxa"/>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b/>
                <w:color w:val="000000"/>
                <w:sz w:val="24"/>
                <w:szCs w:val="24"/>
              </w:rPr>
              <w:t>Основы теории потребления и производства</w:t>
            </w:r>
          </w:p>
        </w:tc>
      </w:tr>
      <w:tr w:rsidR="00CA452C">
        <w:trPr>
          <w:trHeight w:hRule="exact" w:val="998"/>
        </w:trPr>
        <w:tc>
          <w:tcPr>
            <w:tcW w:w="9654" w:type="dxa"/>
            <w:shd w:val="clear" w:color="000000" w:fill="FFFFFF"/>
            <w:tcMar>
              <w:left w:w="34" w:type="dxa"/>
              <w:right w:w="34" w:type="dxa"/>
            </w:tcMar>
          </w:tcPr>
          <w:p w:rsidR="00CA452C" w:rsidRDefault="00F9559F">
            <w:pPr>
              <w:spacing w:after="0" w:line="240" w:lineRule="auto"/>
              <w:jc w:val="both"/>
              <w:rPr>
                <w:sz w:val="24"/>
                <w:szCs w:val="24"/>
              </w:rPr>
            </w:pPr>
            <w:r>
              <w:rPr>
                <w:rFonts w:ascii="Times New Roman" w:hAnsi="Times New Roman" w:cs="Times New Roman"/>
                <w:color w:val="000000"/>
                <w:sz w:val="24"/>
                <w:szCs w:val="24"/>
              </w:rPr>
              <w:t>Маржинализм. Предельные величины. Кардинализм в теории потребления. Законы Госсена. Ординализм в теории потребления. Кривая безразличия и бюджетная линия. Теория производства. Прибыль и рентабельность. Классификация издержек.</w:t>
            </w:r>
          </w:p>
        </w:tc>
      </w:tr>
    </w:tbl>
    <w:p w:rsidR="00CA452C" w:rsidRDefault="00F955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452C">
        <w:trPr>
          <w:trHeight w:hRule="exact" w:val="285"/>
        </w:trPr>
        <w:tc>
          <w:tcPr>
            <w:tcW w:w="9654" w:type="dxa"/>
            <w:shd w:val="clear" w:color="000000" w:fill="FFFFFF"/>
            <w:tcMar>
              <w:left w:w="34" w:type="dxa"/>
              <w:right w:w="34" w:type="dxa"/>
            </w:tcMar>
          </w:tcPr>
          <w:p w:rsidR="00CA452C" w:rsidRDefault="00F9559F">
            <w:pPr>
              <w:spacing w:after="0" w:line="240" w:lineRule="auto"/>
              <w:jc w:val="both"/>
              <w:rPr>
                <w:sz w:val="24"/>
                <w:szCs w:val="24"/>
              </w:rPr>
            </w:pPr>
            <w:r>
              <w:rPr>
                <w:rFonts w:ascii="Times New Roman" w:hAnsi="Times New Roman" w:cs="Times New Roman"/>
                <w:color w:val="000000"/>
                <w:sz w:val="24"/>
                <w:szCs w:val="24"/>
              </w:rPr>
              <w:lastRenderedPageBreak/>
              <w:t>Эффект масштаба. Оптимальный объем производства и его определение.</w:t>
            </w:r>
          </w:p>
        </w:tc>
      </w:tr>
      <w:tr w:rsidR="00CA452C">
        <w:trPr>
          <w:trHeight w:hRule="exact" w:val="304"/>
        </w:trPr>
        <w:tc>
          <w:tcPr>
            <w:tcW w:w="9654" w:type="dxa"/>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b/>
                <w:color w:val="000000"/>
                <w:sz w:val="24"/>
                <w:szCs w:val="24"/>
              </w:rPr>
              <w:t>Основы теории ресурсных рынков и конкуренции</w:t>
            </w:r>
          </w:p>
        </w:tc>
      </w:tr>
      <w:tr w:rsidR="00CA452C">
        <w:trPr>
          <w:trHeight w:hRule="exact" w:val="1637"/>
        </w:trPr>
        <w:tc>
          <w:tcPr>
            <w:tcW w:w="9654" w:type="dxa"/>
            <w:shd w:val="clear" w:color="000000" w:fill="FFFFFF"/>
            <w:tcMar>
              <w:left w:w="34" w:type="dxa"/>
              <w:right w:w="34" w:type="dxa"/>
            </w:tcMar>
          </w:tcPr>
          <w:p w:rsidR="00CA452C" w:rsidRDefault="00F9559F">
            <w:pPr>
              <w:spacing w:after="0" w:line="240" w:lineRule="auto"/>
              <w:jc w:val="both"/>
              <w:rPr>
                <w:sz w:val="24"/>
                <w:szCs w:val="24"/>
              </w:rPr>
            </w:pPr>
            <w:r>
              <w:rPr>
                <w:rFonts w:ascii="Times New Roman" w:hAnsi="Times New Roman" w:cs="Times New Roman"/>
                <w:color w:val="000000"/>
                <w:sz w:val="24"/>
                <w:szCs w:val="24"/>
              </w:rPr>
              <w:t>Производный спрос на ресурсы. Теория убывающей предельной производительности. Выбор оптимального ресурсного набора. Изокоста и изокванта. Рынки производственных ресурсов. Финансовый рынок. Основы теории денег. Ценные бумаги. Банки и их операции. Конкуренция и ее виды. Совершенная конкуренция. Чистая монополия. Монопсония. Естественная монополия. Монополистическая конкуренция. Олигополия. Антимонопольная политика государства</w:t>
            </w:r>
          </w:p>
        </w:tc>
      </w:tr>
      <w:tr w:rsidR="00CA452C">
        <w:trPr>
          <w:trHeight w:hRule="exact" w:val="304"/>
        </w:trPr>
        <w:tc>
          <w:tcPr>
            <w:tcW w:w="9654" w:type="dxa"/>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b/>
                <w:color w:val="000000"/>
                <w:sz w:val="24"/>
                <w:szCs w:val="24"/>
              </w:rPr>
              <w:t>Сущность макроэкономики и макроэкономическое равновесие</w:t>
            </w:r>
          </w:p>
        </w:tc>
      </w:tr>
      <w:tr w:rsidR="00CA452C">
        <w:trPr>
          <w:trHeight w:hRule="exact" w:val="1096"/>
        </w:trPr>
        <w:tc>
          <w:tcPr>
            <w:tcW w:w="9654" w:type="dxa"/>
            <w:shd w:val="clear" w:color="000000" w:fill="FFFFFF"/>
            <w:tcMar>
              <w:left w:w="34" w:type="dxa"/>
              <w:right w:w="34" w:type="dxa"/>
            </w:tcMar>
          </w:tcPr>
          <w:p w:rsidR="00CA452C" w:rsidRDefault="00F9559F">
            <w:pPr>
              <w:spacing w:after="0" w:line="240" w:lineRule="auto"/>
              <w:jc w:val="both"/>
              <w:rPr>
                <w:sz w:val="24"/>
                <w:szCs w:val="24"/>
              </w:rPr>
            </w:pPr>
            <w:r>
              <w:rPr>
                <w:rFonts w:ascii="Times New Roman" w:hAnsi="Times New Roman" w:cs="Times New Roman"/>
                <w:color w:val="000000"/>
                <w:sz w:val="24"/>
                <w:szCs w:val="24"/>
              </w:rPr>
              <w:t>Сущность и функции макроэкономики. Макроэкономические показатели. Макроэкономическая конъюнктура. Совокупный спрос. Совокупное предложение. Модель общего равновесия. Модель AD-AS. Кейнсианские модели макроэкономического равновесия</w:t>
            </w:r>
          </w:p>
        </w:tc>
      </w:tr>
      <w:tr w:rsidR="00CA452C">
        <w:trPr>
          <w:trHeight w:hRule="exact" w:val="304"/>
        </w:trPr>
        <w:tc>
          <w:tcPr>
            <w:tcW w:w="9654" w:type="dxa"/>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b/>
                <w:color w:val="000000"/>
                <w:sz w:val="24"/>
                <w:szCs w:val="24"/>
              </w:rPr>
              <w:t>Экономический рост, кризисы и антикризисная политика</w:t>
            </w:r>
          </w:p>
        </w:tc>
      </w:tr>
      <w:tr w:rsidR="00CA452C">
        <w:trPr>
          <w:trHeight w:hRule="exact" w:val="826"/>
        </w:trPr>
        <w:tc>
          <w:tcPr>
            <w:tcW w:w="9654" w:type="dxa"/>
            <w:shd w:val="clear" w:color="000000" w:fill="FFFFFF"/>
            <w:tcMar>
              <w:left w:w="34" w:type="dxa"/>
              <w:right w:w="34" w:type="dxa"/>
            </w:tcMar>
          </w:tcPr>
          <w:p w:rsidR="00CA452C" w:rsidRDefault="00F9559F">
            <w:pPr>
              <w:spacing w:after="0" w:line="240" w:lineRule="auto"/>
              <w:jc w:val="both"/>
              <w:rPr>
                <w:sz w:val="24"/>
                <w:szCs w:val="24"/>
              </w:rPr>
            </w:pPr>
            <w:r>
              <w:rPr>
                <w:rFonts w:ascii="Times New Roman" w:hAnsi="Times New Roman" w:cs="Times New Roman"/>
                <w:color w:val="000000"/>
                <w:sz w:val="24"/>
                <w:szCs w:val="24"/>
              </w:rPr>
              <w:t>Цикличность и кризисы. Экономический рост и его типы. «Фиаско рынка». Инфляция, безработица и их взаимосвязь. Антикризисная политика государства. Монетарная политика. Фискальная политика. Социальная политика.</w:t>
            </w:r>
          </w:p>
        </w:tc>
      </w:tr>
      <w:tr w:rsidR="00CA452C">
        <w:trPr>
          <w:trHeight w:hRule="exact" w:val="304"/>
        </w:trPr>
        <w:tc>
          <w:tcPr>
            <w:tcW w:w="9654" w:type="dxa"/>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b/>
                <w:color w:val="000000"/>
                <w:sz w:val="24"/>
                <w:szCs w:val="24"/>
              </w:rPr>
              <w:t>Мировая экономика и переходная экономика</w:t>
            </w:r>
          </w:p>
        </w:tc>
      </w:tr>
      <w:tr w:rsidR="00CA452C">
        <w:trPr>
          <w:trHeight w:hRule="exact" w:val="1096"/>
        </w:trPr>
        <w:tc>
          <w:tcPr>
            <w:tcW w:w="9654" w:type="dxa"/>
            <w:shd w:val="clear" w:color="000000" w:fill="FFFFFF"/>
            <w:tcMar>
              <w:left w:w="34" w:type="dxa"/>
              <w:right w:w="34" w:type="dxa"/>
            </w:tcMar>
          </w:tcPr>
          <w:p w:rsidR="00CA452C" w:rsidRDefault="00F9559F">
            <w:pPr>
              <w:spacing w:after="0" w:line="240" w:lineRule="auto"/>
              <w:jc w:val="both"/>
              <w:rPr>
                <w:sz w:val="24"/>
                <w:szCs w:val="24"/>
              </w:rPr>
            </w:pPr>
            <w:r>
              <w:rPr>
                <w:rFonts w:ascii="Times New Roman" w:hAnsi="Times New Roman" w:cs="Times New Roman"/>
                <w:color w:val="000000"/>
                <w:sz w:val="24"/>
                <w:szCs w:val="24"/>
              </w:rPr>
              <w:t>Мировая экономика. Протекционизм и свободная торговля. Платежный баланс. Валютные отношения. Валютный курс и его регулирование. Мировые валютные системы. Переходная экономика. Концепции переходной экономики. Переходная экономика в современной России.</w:t>
            </w:r>
          </w:p>
        </w:tc>
      </w:tr>
      <w:tr w:rsidR="00CA452C">
        <w:trPr>
          <w:trHeight w:hRule="exact" w:val="277"/>
        </w:trPr>
        <w:tc>
          <w:tcPr>
            <w:tcW w:w="9654" w:type="dxa"/>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A452C">
        <w:trPr>
          <w:trHeight w:hRule="exact" w:val="14"/>
        </w:trPr>
        <w:tc>
          <w:tcPr>
            <w:tcW w:w="9640" w:type="dxa"/>
          </w:tcPr>
          <w:p w:rsidR="00CA452C" w:rsidRDefault="00CA452C"/>
        </w:tc>
      </w:tr>
      <w:tr w:rsidR="00CA452C">
        <w:trPr>
          <w:trHeight w:hRule="exact" w:val="304"/>
        </w:trPr>
        <w:tc>
          <w:tcPr>
            <w:tcW w:w="9654" w:type="dxa"/>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b/>
                <w:color w:val="000000"/>
                <w:sz w:val="24"/>
                <w:szCs w:val="24"/>
              </w:rPr>
              <w:t>Введение в экономику и основы теории спроса и предложения</w:t>
            </w:r>
          </w:p>
        </w:tc>
      </w:tr>
      <w:tr w:rsidR="00CA452C">
        <w:trPr>
          <w:trHeight w:hRule="exact" w:val="555"/>
        </w:trPr>
        <w:tc>
          <w:tcPr>
            <w:tcW w:w="9654" w:type="dxa"/>
            <w:shd w:val="clear" w:color="000000" w:fill="FFFFFF"/>
            <w:tcMar>
              <w:left w:w="34" w:type="dxa"/>
              <w:right w:w="34" w:type="dxa"/>
            </w:tcMar>
          </w:tcPr>
          <w:p w:rsidR="00CA452C" w:rsidRDefault="00F9559F">
            <w:pPr>
              <w:spacing w:after="0" w:line="240" w:lineRule="auto"/>
              <w:jc w:val="both"/>
              <w:rPr>
                <w:sz w:val="24"/>
                <w:szCs w:val="24"/>
              </w:rPr>
            </w:pPr>
            <w:r>
              <w:rPr>
                <w:rFonts w:ascii="Times New Roman" w:hAnsi="Times New Roman" w:cs="Times New Roman"/>
                <w:color w:val="000000"/>
                <w:sz w:val="24"/>
                <w:szCs w:val="24"/>
              </w:rPr>
              <w:t>1. Основные закономерности экономики. 2. Основы теории спроса и предложения 3. Модель частичного равновесия. 4.Эластичность и фактор времени</w:t>
            </w:r>
          </w:p>
        </w:tc>
      </w:tr>
      <w:tr w:rsidR="00CA452C">
        <w:trPr>
          <w:trHeight w:hRule="exact" w:val="14"/>
        </w:trPr>
        <w:tc>
          <w:tcPr>
            <w:tcW w:w="9640" w:type="dxa"/>
          </w:tcPr>
          <w:p w:rsidR="00CA452C" w:rsidRDefault="00CA452C"/>
        </w:tc>
      </w:tr>
      <w:tr w:rsidR="00CA452C">
        <w:trPr>
          <w:trHeight w:hRule="exact" w:val="304"/>
        </w:trPr>
        <w:tc>
          <w:tcPr>
            <w:tcW w:w="9654" w:type="dxa"/>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b/>
                <w:color w:val="000000"/>
                <w:sz w:val="24"/>
                <w:szCs w:val="24"/>
              </w:rPr>
              <w:t>Основы теории потребления и производства</w:t>
            </w:r>
          </w:p>
        </w:tc>
      </w:tr>
      <w:tr w:rsidR="00CA452C">
        <w:trPr>
          <w:trHeight w:hRule="exact" w:val="555"/>
        </w:trPr>
        <w:tc>
          <w:tcPr>
            <w:tcW w:w="9654" w:type="dxa"/>
            <w:shd w:val="clear" w:color="000000" w:fill="FFFFFF"/>
            <w:tcMar>
              <w:left w:w="34" w:type="dxa"/>
              <w:right w:w="34" w:type="dxa"/>
            </w:tcMar>
          </w:tcPr>
          <w:p w:rsidR="00CA452C" w:rsidRDefault="00F9559F">
            <w:pPr>
              <w:spacing w:after="0" w:line="240" w:lineRule="auto"/>
              <w:jc w:val="both"/>
              <w:rPr>
                <w:sz w:val="24"/>
                <w:szCs w:val="24"/>
              </w:rPr>
            </w:pPr>
            <w:r>
              <w:rPr>
                <w:rFonts w:ascii="Times New Roman" w:hAnsi="Times New Roman" w:cs="Times New Roman"/>
                <w:color w:val="000000"/>
                <w:sz w:val="24"/>
                <w:szCs w:val="24"/>
              </w:rPr>
              <w:t>1. Маржиналистская теория потребления. 2. Издержки и их виды. 3. Объем производства и принципы его определения</w:t>
            </w:r>
          </w:p>
        </w:tc>
      </w:tr>
      <w:tr w:rsidR="00CA452C">
        <w:trPr>
          <w:trHeight w:hRule="exact" w:val="14"/>
        </w:trPr>
        <w:tc>
          <w:tcPr>
            <w:tcW w:w="9640" w:type="dxa"/>
          </w:tcPr>
          <w:p w:rsidR="00CA452C" w:rsidRDefault="00CA452C"/>
        </w:tc>
      </w:tr>
      <w:tr w:rsidR="00CA452C">
        <w:trPr>
          <w:trHeight w:hRule="exact" w:val="304"/>
        </w:trPr>
        <w:tc>
          <w:tcPr>
            <w:tcW w:w="9654" w:type="dxa"/>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b/>
                <w:color w:val="000000"/>
                <w:sz w:val="24"/>
                <w:szCs w:val="24"/>
              </w:rPr>
              <w:t>Основы теории ресурсных рынков и конкуренции</w:t>
            </w:r>
          </w:p>
        </w:tc>
      </w:tr>
      <w:tr w:rsidR="00CA452C">
        <w:trPr>
          <w:trHeight w:hRule="exact" w:val="826"/>
        </w:trPr>
        <w:tc>
          <w:tcPr>
            <w:tcW w:w="9654" w:type="dxa"/>
            <w:shd w:val="clear" w:color="000000" w:fill="FFFFFF"/>
            <w:tcMar>
              <w:left w:w="34" w:type="dxa"/>
              <w:right w:w="34" w:type="dxa"/>
            </w:tcMar>
          </w:tcPr>
          <w:p w:rsidR="00CA452C" w:rsidRDefault="00F9559F">
            <w:pPr>
              <w:spacing w:after="0" w:line="240" w:lineRule="auto"/>
              <w:jc w:val="both"/>
              <w:rPr>
                <w:sz w:val="24"/>
                <w:szCs w:val="24"/>
              </w:rPr>
            </w:pPr>
            <w:r>
              <w:rPr>
                <w:rFonts w:ascii="Times New Roman" w:hAnsi="Times New Roman" w:cs="Times New Roman"/>
                <w:color w:val="000000"/>
                <w:sz w:val="24"/>
                <w:szCs w:val="24"/>
              </w:rPr>
              <w:t>1. Закономерности ресурсных рынков. 2. Основные ресурсные рынки. 3. Финансовые рынки. 4. Несовершенная конкуренция и ее виды. 5. Антимонопольная политика государства</w:t>
            </w:r>
          </w:p>
        </w:tc>
      </w:tr>
      <w:tr w:rsidR="00CA452C">
        <w:trPr>
          <w:trHeight w:hRule="exact" w:val="14"/>
        </w:trPr>
        <w:tc>
          <w:tcPr>
            <w:tcW w:w="9640" w:type="dxa"/>
          </w:tcPr>
          <w:p w:rsidR="00CA452C" w:rsidRDefault="00CA452C"/>
        </w:tc>
      </w:tr>
      <w:tr w:rsidR="00CA452C">
        <w:trPr>
          <w:trHeight w:hRule="exact" w:val="304"/>
        </w:trPr>
        <w:tc>
          <w:tcPr>
            <w:tcW w:w="9654" w:type="dxa"/>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b/>
                <w:color w:val="000000"/>
                <w:sz w:val="24"/>
                <w:szCs w:val="24"/>
              </w:rPr>
              <w:t>Сущность макроэкономики и макроэкономическое равновесие</w:t>
            </w:r>
          </w:p>
        </w:tc>
      </w:tr>
      <w:tr w:rsidR="00CA452C">
        <w:trPr>
          <w:trHeight w:hRule="exact" w:val="555"/>
        </w:trPr>
        <w:tc>
          <w:tcPr>
            <w:tcW w:w="9654" w:type="dxa"/>
            <w:shd w:val="clear" w:color="000000" w:fill="FFFFFF"/>
            <w:tcMar>
              <w:left w:w="34" w:type="dxa"/>
              <w:right w:w="34" w:type="dxa"/>
            </w:tcMar>
          </w:tcPr>
          <w:p w:rsidR="00CA452C" w:rsidRDefault="00F9559F">
            <w:pPr>
              <w:spacing w:after="0" w:line="240" w:lineRule="auto"/>
              <w:jc w:val="both"/>
              <w:rPr>
                <w:sz w:val="24"/>
                <w:szCs w:val="24"/>
              </w:rPr>
            </w:pPr>
            <w:r>
              <w:rPr>
                <w:rFonts w:ascii="Times New Roman" w:hAnsi="Times New Roman" w:cs="Times New Roman"/>
                <w:color w:val="000000"/>
                <w:sz w:val="24"/>
                <w:szCs w:val="24"/>
              </w:rPr>
              <w:t>1. Макроэкономические показатели. 2. Совокупный спрос и совокупное предложение. 3. Модели макроэкономического равновесия</w:t>
            </w:r>
          </w:p>
        </w:tc>
      </w:tr>
      <w:tr w:rsidR="00CA452C">
        <w:trPr>
          <w:trHeight w:hRule="exact" w:val="14"/>
        </w:trPr>
        <w:tc>
          <w:tcPr>
            <w:tcW w:w="9640" w:type="dxa"/>
          </w:tcPr>
          <w:p w:rsidR="00CA452C" w:rsidRDefault="00CA452C"/>
        </w:tc>
      </w:tr>
      <w:tr w:rsidR="00CA452C">
        <w:trPr>
          <w:trHeight w:hRule="exact" w:val="304"/>
        </w:trPr>
        <w:tc>
          <w:tcPr>
            <w:tcW w:w="9654" w:type="dxa"/>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b/>
                <w:color w:val="000000"/>
                <w:sz w:val="24"/>
                <w:szCs w:val="24"/>
              </w:rPr>
              <w:t>Экономический рост, кризисы и антикризисная политика</w:t>
            </w:r>
          </w:p>
        </w:tc>
      </w:tr>
      <w:tr w:rsidR="00CA452C">
        <w:trPr>
          <w:trHeight w:hRule="exact" w:val="555"/>
        </w:trPr>
        <w:tc>
          <w:tcPr>
            <w:tcW w:w="9654" w:type="dxa"/>
            <w:shd w:val="clear" w:color="000000" w:fill="FFFFFF"/>
            <w:tcMar>
              <w:left w:w="34" w:type="dxa"/>
              <w:right w:w="34" w:type="dxa"/>
            </w:tcMar>
          </w:tcPr>
          <w:p w:rsidR="00CA452C" w:rsidRDefault="00F9559F">
            <w:pPr>
              <w:spacing w:after="0" w:line="240" w:lineRule="auto"/>
              <w:jc w:val="both"/>
              <w:rPr>
                <w:sz w:val="24"/>
                <w:szCs w:val="24"/>
              </w:rPr>
            </w:pPr>
            <w:r>
              <w:rPr>
                <w:rFonts w:ascii="Times New Roman" w:hAnsi="Times New Roman" w:cs="Times New Roman"/>
                <w:color w:val="000000"/>
                <w:sz w:val="24"/>
                <w:szCs w:val="24"/>
              </w:rPr>
              <w:t>1. Экономический рост и цикличность. 2. Кризисы и их проявления. 3. Антикризисная политика государства</w:t>
            </w:r>
          </w:p>
        </w:tc>
      </w:tr>
      <w:tr w:rsidR="00CA452C">
        <w:trPr>
          <w:trHeight w:hRule="exact" w:val="14"/>
        </w:trPr>
        <w:tc>
          <w:tcPr>
            <w:tcW w:w="9640" w:type="dxa"/>
          </w:tcPr>
          <w:p w:rsidR="00CA452C" w:rsidRDefault="00CA452C"/>
        </w:tc>
      </w:tr>
      <w:tr w:rsidR="00CA452C">
        <w:trPr>
          <w:trHeight w:hRule="exact" w:val="304"/>
        </w:trPr>
        <w:tc>
          <w:tcPr>
            <w:tcW w:w="9654" w:type="dxa"/>
            <w:shd w:val="clear" w:color="000000" w:fill="FFFFFF"/>
            <w:tcMar>
              <w:left w:w="34" w:type="dxa"/>
              <w:right w:w="34" w:type="dxa"/>
            </w:tcMar>
          </w:tcPr>
          <w:p w:rsidR="00CA452C" w:rsidRDefault="00F9559F">
            <w:pPr>
              <w:spacing w:after="0" w:line="240" w:lineRule="auto"/>
              <w:jc w:val="center"/>
              <w:rPr>
                <w:sz w:val="24"/>
                <w:szCs w:val="24"/>
              </w:rPr>
            </w:pPr>
            <w:r>
              <w:rPr>
                <w:rFonts w:ascii="Times New Roman" w:hAnsi="Times New Roman" w:cs="Times New Roman"/>
                <w:b/>
                <w:color w:val="000000"/>
                <w:sz w:val="24"/>
                <w:szCs w:val="24"/>
              </w:rPr>
              <w:t>Мировая экономика и переходная экономика</w:t>
            </w:r>
          </w:p>
        </w:tc>
      </w:tr>
      <w:tr w:rsidR="00CA452C">
        <w:trPr>
          <w:trHeight w:hRule="exact" w:val="555"/>
        </w:trPr>
        <w:tc>
          <w:tcPr>
            <w:tcW w:w="9654" w:type="dxa"/>
            <w:shd w:val="clear" w:color="000000" w:fill="FFFFFF"/>
            <w:tcMar>
              <w:left w:w="34" w:type="dxa"/>
              <w:right w:w="34" w:type="dxa"/>
            </w:tcMar>
          </w:tcPr>
          <w:p w:rsidR="00CA452C" w:rsidRDefault="00F9559F">
            <w:pPr>
              <w:spacing w:after="0" w:line="240" w:lineRule="auto"/>
              <w:jc w:val="both"/>
              <w:rPr>
                <w:sz w:val="24"/>
                <w:szCs w:val="24"/>
              </w:rPr>
            </w:pPr>
            <w:r>
              <w:rPr>
                <w:rFonts w:ascii="Times New Roman" w:hAnsi="Times New Roman" w:cs="Times New Roman"/>
                <w:color w:val="000000"/>
                <w:sz w:val="24"/>
                <w:szCs w:val="24"/>
              </w:rPr>
              <w:t>1. Международная торговля и ее показатели. 2. Виды международной торговли. 3. Протекционизм и свободная торговля. 4. Переходная экономика</w:t>
            </w:r>
          </w:p>
        </w:tc>
      </w:tr>
    </w:tbl>
    <w:p w:rsidR="00CA452C" w:rsidRDefault="00F9559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A452C">
        <w:trPr>
          <w:trHeight w:hRule="exact" w:val="855"/>
        </w:trPr>
        <w:tc>
          <w:tcPr>
            <w:tcW w:w="9654" w:type="dxa"/>
            <w:gridSpan w:val="2"/>
            <w:shd w:val="clear" w:color="000000" w:fill="FFFFFF"/>
            <w:tcMar>
              <w:left w:w="34" w:type="dxa"/>
              <w:right w:w="34" w:type="dxa"/>
            </w:tcMar>
          </w:tcPr>
          <w:p w:rsidR="00CA452C" w:rsidRDefault="00CA452C">
            <w:pPr>
              <w:spacing w:after="0" w:line="240" w:lineRule="auto"/>
              <w:rPr>
                <w:sz w:val="24"/>
                <w:szCs w:val="24"/>
              </w:rPr>
            </w:pPr>
          </w:p>
          <w:p w:rsidR="00CA452C" w:rsidRDefault="00F9559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A452C">
        <w:trPr>
          <w:trHeight w:hRule="exact" w:val="4641"/>
        </w:trPr>
        <w:tc>
          <w:tcPr>
            <w:tcW w:w="9654" w:type="dxa"/>
            <w:gridSpan w:val="2"/>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«Экономика» / Орлянский Е.А.. – Омск: Изд-во Омской гуманитарной академии, 2021.</w:t>
            </w:r>
          </w:p>
          <w:p w:rsidR="00CA452C" w:rsidRDefault="00F9559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A452C" w:rsidRDefault="00F9559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A452C" w:rsidRDefault="00F9559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A452C">
        <w:trPr>
          <w:trHeight w:hRule="exact" w:val="138"/>
        </w:trPr>
        <w:tc>
          <w:tcPr>
            <w:tcW w:w="285" w:type="dxa"/>
          </w:tcPr>
          <w:p w:rsidR="00CA452C" w:rsidRDefault="00CA452C"/>
        </w:tc>
        <w:tc>
          <w:tcPr>
            <w:tcW w:w="9356" w:type="dxa"/>
          </w:tcPr>
          <w:p w:rsidR="00CA452C" w:rsidRDefault="00CA452C"/>
        </w:tc>
      </w:tr>
      <w:tr w:rsidR="00CA452C">
        <w:trPr>
          <w:trHeight w:hRule="exact" w:val="855"/>
        </w:trPr>
        <w:tc>
          <w:tcPr>
            <w:tcW w:w="9654" w:type="dxa"/>
            <w:gridSpan w:val="2"/>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A452C" w:rsidRDefault="00F9559F">
            <w:pPr>
              <w:spacing w:after="0" w:line="240" w:lineRule="auto"/>
              <w:rPr>
                <w:sz w:val="24"/>
                <w:szCs w:val="24"/>
              </w:rPr>
            </w:pPr>
            <w:r>
              <w:rPr>
                <w:rFonts w:ascii="Times New Roman" w:hAnsi="Times New Roman" w:cs="Times New Roman"/>
                <w:b/>
                <w:color w:val="000000"/>
                <w:sz w:val="24"/>
                <w:szCs w:val="24"/>
              </w:rPr>
              <w:t>Основная:</w:t>
            </w:r>
          </w:p>
        </w:tc>
      </w:tr>
      <w:tr w:rsidR="00CA452C">
        <w:trPr>
          <w:trHeight w:hRule="exact" w:val="555"/>
        </w:trPr>
        <w:tc>
          <w:tcPr>
            <w:tcW w:w="9654" w:type="dxa"/>
            <w:gridSpan w:val="2"/>
            <w:shd w:val="clear" w:color="000000" w:fill="FFFFFF"/>
            <w:tcMar>
              <w:left w:w="34" w:type="dxa"/>
              <w:right w:w="34" w:type="dxa"/>
            </w:tcMar>
          </w:tcPr>
          <w:p w:rsidR="00CA452C" w:rsidRDefault="00F9559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Гребенников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Тарасевич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C0590">
                <w:rPr>
                  <w:rStyle w:val="a3"/>
                </w:rPr>
                <w:t>https://urait.ru/bcode/449619</w:t>
              </w:r>
            </w:hyperlink>
            <w:r>
              <w:t xml:space="preserve"> </w:t>
            </w:r>
          </w:p>
        </w:tc>
      </w:tr>
      <w:tr w:rsidR="00CA452C">
        <w:trPr>
          <w:trHeight w:hRule="exact" w:val="555"/>
        </w:trPr>
        <w:tc>
          <w:tcPr>
            <w:tcW w:w="9654" w:type="dxa"/>
            <w:gridSpan w:val="2"/>
            <w:shd w:val="clear" w:color="000000" w:fill="FFFFFF"/>
            <w:tcMar>
              <w:left w:w="34" w:type="dxa"/>
              <w:right w:w="34" w:type="dxa"/>
            </w:tcMar>
          </w:tcPr>
          <w:p w:rsidR="00CA452C" w:rsidRDefault="00F9559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Холоденко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C0590">
                <w:rPr>
                  <w:rStyle w:val="a3"/>
                </w:rPr>
                <w:t>https://urait.ru/bcode/449309</w:t>
              </w:r>
            </w:hyperlink>
            <w:r>
              <w:t xml:space="preserve"> </w:t>
            </w:r>
          </w:p>
        </w:tc>
      </w:tr>
      <w:tr w:rsidR="00CA452C">
        <w:trPr>
          <w:trHeight w:hRule="exact" w:val="826"/>
        </w:trPr>
        <w:tc>
          <w:tcPr>
            <w:tcW w:w="9654" w:type="dxa"/>
            <w:gridSpan w:val="2"/>
            <w:shd w:val="clear" w:color="000000" w:fill="FFFFFF"/>
            <w:tcMar>
              <w:left w:w="34" w:type="dxa"/>
              <w:right w:w="34" w:type="dxa"/>
            </w:tcMar>
          </w:tcPr>
          <w:p w:rsidR="00CA452C" w:rsidRDefault="00F9559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Гукасьян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Амосова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978-5-9916-5583-5.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C0590">
                <w:rPr>
                  <w:rStyle w:val="a3"/>
                </w:rPr>
                <w:t>https://urait.ru/bcode/450003</w:t>
              </w:r>
            </w:hyperlink>
            <w:r>
              <w:t xml:space="preserve"> </w:t>
            </w:r>
          </w:p>
        </w:tc>
      </w:tr>
      <w:tr w:rsidR="00CA452C">
        <w:trPr>
          <w:trHeight w:hRule="exact" w:val="277"/>
        </w:trPr>
        <w:tc>
          <w:tcPr>
            <w:tcW w:w="285" w:type="dxa"/>
          </w:tcPr>
          <w:p w:rsidR="00CA452C" w:rsidRDefault="00CA452C"/>
        </w:tc>
        <w:tc>
          <w:tcPr>
            <w:tcW w:w="9370" w:type="dxa"/>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i/>
                <w:color w:val="000000"/>
                <w:sz w:val="24"/>
                <w:szCs w:val="24"/>
              </w:rPr>
              <w:t>Дополнительная:</w:t>
            </w:r>
          </w:p>
        </w:tc>
      </w:tr>
      <w:tr w:rsidR="00CA452C">
        <w:trPr>
          <w:trHeight w:hRule="exact" w:val="26"/>
        </w:trPr>
        <w:tc>
          <w:tcPr>
            <w:tcW w:w="9654" w:type="dxa"/>
            <w:gridSpan w:val="2"/>
            <w:vMerge w:val="restart"/>
            <w:shd w:val="clear" w:color="000000" w:fill="FFFFFF"/>
            <w:tcMar>
              <w:left w:w="34" w:type="dxa"/>
              <w:right w:w="34" w:type="dxa"/>
            </w:tcMar>
          </w:tcPr>
          <w:p w:rsidR="00CA452C" w:rsidRDefault="00F9559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978-5-9916-5036-6.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C0590">
                <w:rPr>
                  <w:rStyle w:val="a3"/>
                </w:rPr>
                <w:t>https://urait.ru/bcode/449290</w:t>
              </w:r>
            </w:hyperlink>
            <w:r>
              <w:t xml:space="preserve"> </w:t>
            </w:r>
          </w:p>
        </w:tc>
      </w:tr>
      <w:tr w:rsidR="00CA452C">
        <w:trPr>
          <w:trHeight w:hRule="exact" w:val="528"/>
        </w:trPr>
        <w:tc>
          <w:tcPr>
            <w:tcW w:w="9654" w:type="dxa"/>
            <w:gridSpan w:val="2"/>
            <w:vMerge/>
            <w:shd w:val="clear" w:color="000000" w:fill="FFFFFF"/>
            <w:tcMar>
              <w:left w:w="34" w:type="dxa"/>
              <w:right w:w="34" w:type="dxa"/>
            </w:tcMar>
          </w:tcPr>
          <w:p w:rsidR="00CA452C" w:rsidRDefault="00CA452C"/>
        </w:tc>
      </w:tr>
      <w:tr w:rsidR="00CA452C">
        <w:trPr>
          <w:trHeight w:hRule="exact" w:val="555"/>
        </w:trPr>
        <w:tc>
          <w:tcPr>
            <w:tcW w:w="9654" w:type="dxa"/>
            <w:gridSpan w:val="2"/>
            <w:shd w:val="clear" w:color="000000" w:fill="FFFFFF"/>
            <w:tcMar>
              <w:left w:w="34" w:type="dxa"/>
              <w:right w:w="34" w:type="dxa"/>
            </w:tcMar>
          </w:tcPr>
          <w:p w:rsidR="00CA452C" w:rsidRDefault="00F9559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менеджеров.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978-5-534-00173-0.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C0590">
                <w:rPr>
                  <w:rStyle w:val="a3"/>
                </w:rPr>
                <w:t>https://urait.ru/bcode/451257</w:t>
              </w:r>
            </w:hyperlink>
            <w:r>
              <w:t xml:space="preserve"> </w:t>
            </w:r>
          </w:p>
        </w:tc>
      </w:tr>
      <w:tr w:rsidR="00CA452C">
        <w:trPr>
          <w:trHeight w:hRule="exact" w:val="585"/>
        </w:trPr>
        <w:tc>
          <w:tcPr>
            <w:tcW w:w="9654" w:type="dxa"/>
            <w:gridSpan w:val="2"/>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A452C">
        <w:trPr>
          <w:trHeight w:hRule="exact" w:val="4988"/>
        </w:trPr>
        <w:tc>
          <w:tcPr>
            <w:tcW w:w="9654" w:type="dxa"/>
            <w:gridSpan w:val="2"/>
            <w:shd w:val="clear" w:color="000000" w:fill="FFFFFF"/>
            <w:tcMar>
              <w:left w:w="34" w:type="dxa"/>
              <w:right w:w="34" w:type="dxa"/>
            </w:tcMar>
          </w:tcPr>
          <w:p w:rsidR="00CA452C" w:rsidRDefault="00F9559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9C0590">
                <w:rPr>
                  <w:rStyle w:val="a3"/>
                  <w:rFonts w:ascii="Times New Roman" w:hAnsi="Times New Roman" w:cs="Times New Roman"/>
                  <w:sz w:val="24"/>
                  <w:szCs w:val="24"/>
                </w:rPr>
                <w:t>http://www.iprbookshop.ru</w:t>
              </w:r>
            </w:hyperlink>
          </w:p>
          <w:p w:rsidR="00CA452C" w:rsidRDefault="00F9559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9C0590">
                <w:rPr>
                  <w:rStyle w:val="a3"/>
                  <w:rFonts w:ascii="Times New Roman" w:hAnsi="Times New Roman" w:cs="Times New Roman"/>
                  <w:sz w:val="24"/>
                  <w:szCs w:val="24"/>
                </w:rPr>
                <w:t>http://biblio-online.ru</w:t>
              </w:r>
            </w:hyperlink>
          </w:p>
          <w:p w:rsidR="00CA452C" w:rsidRDefault="00F9559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9C0590">
                <w:rPr>
                  <w:rStyle w:val="a3"/>
                  <w:rFonts w:ascii="Times New Roman" w:hAnsi="Times New Roman" w:cs="Times New Roman"/>
                  <w:sz w:val="24"/>
                  <w:szCs w:val="24"/>
                </w:rPr>
                <w:t>http://window.edu.ru/</w:t>
              </w:r>
            </w:hyperlink>
          </w:p>
          <w:p w:rsidR="00CA452C" w:rsidRDefault="00F9559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9C0590">
                <w:rPr>
                  <w:rStyle w:val="a3"/>
                  <w:rFonts w:ascii="Times New Roman" w:hAnsi="Times New Roman" w:cs="Times New Roman"/>
                  <w:sz w:val="24"/>
                  <w:szCs w:val="24"/>
                </w:rPr>
                <w:t>http://elibrary.ru</w:t>
              </w:r>
            </w:hyperlink>
          </w:p>
          <w:p w:rsidR="00CA452C" w:rsidRDefault="00F9559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9C0590">
                <w:rPr>
                  <w:rStyle w:val="a3"/>
                  <w:rFonts w:ascii="Times New Roman" w:hAnsi="Times New Roman" w:cs="Times New Roman"/>
                  <w:sz w:val="24"/>
                  <w:szCs w:val="24"/>
                </w:rPr>
                <w:t>http://www.sciencedirect.com</w:t>
              </w:r>
            </w:hyperlink>
          </w:p>
          <w:p w:rsidR="00CA452C" w:rsidRDefault="00F9559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CA452C" w:rsidRDefault="00F9559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9C0590">
                <w:rPr>
                  <w:rStyle w:val="a3"/>
                  <w:rFonts w:ascii="Times New Roman" w:hAnsi="Times New Roman" w:cs="Times New Roman"/>
                  <w:sz w:val="24"/>
                  <w:szCs w:val="24"/>
                </w:rPr>
                <w:t>http://journals.cambridge.org</w:t>
              </w:r>
            </w:hyperlink>
          </w:p>
          <w:p w:rsidR="00CA452C" w:rsidRDefault="00F9559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9C0590">
                <w:rPr>
                  <w:rStyle w:val="a3"/>
                  <w:rFonts w:ascii="Times New Roman" w:hAnsi="Times New Roman" w:cs="Times New Roman"/>
                  <w:sz w:val="24"/>
                  <w:szCs w:val="24"/>
                </w:rPr>
                <w:t>http://www.oxfordjoumals.org</w:t>
              </w:r>
            </w:hyperlink>
          </w:p>
          <w:p w:rsidR="00CA452C" w:rsidRDefault="00F9559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9C0590">
                <w:rPr>
                  <w:rStyle w:val="a3"/>
                  <w:rFonts w:ascii="Times New Roman" w:hAnsi="Times New Roman" w:cs="Times New Roman"/>
                  <w:sz w:val="24"/>
                  <w:szCs w:val="24"/>
                </w:rPr>
                <w:t>http://dic.academic.ru/</w:t>
              </w:r>
            </w:hyperlink>
          </w:p>
          <w:p w:rsidR="00CA452C" w:rsidRDefault="00F9559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9C0590">
                <w:rPr>
                  <w:rStyle w:val="a3"/>
                  <w:rFonts w:ascii="Times New Roman" w:hAnsi="Times New Roman" w:cs="Times New Roman"/>
                  <w:sz w:val="24"/>
                  <w:szCs w:val="24"/>
                </w:rPr>
                <w:t>http://www.benran.ru</w:t>
              </w:r>
            </w:hyperlink>
          </w:p>
          <w:p w:rsidR="00CA452C" w:rsidRDefault="00F9559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9C0590">
                <w:rPr>
                  <w:rStyle w:val="a3"/>
                  <w:rFonts w:ascii="Times New Roman" w:hAnsi="Times New Roman" w:cs="Times New Roman"/>
                  <w:sz w:val="24"/>
                  <w:szCs w:val="24"/>
                </w:rPr>
                <w:t>http://www.gks.ru</w:t>
              </w:r>
            </w:hyperlink>
          </w:p>
          <w:p w:rsidR="00CA452C" w:rsidRDefault="00F9559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9C0590">
                <w:rPr>
                  <w:rStyle w:val="a3"/>
                  <w:rFonts w:ascii="Times New Roman" w:hAnsi="Times New Roman" w:cs="Times New Roman"/>
                  <w:sz w:val="24"/>
                  <w:szCs w:val="24"/>
                </w:rPr>
                <w:t>http://diss.rsl.ru</w:t>
              </w:r>
            </w:hyperlink>
          </w:p>
          <w:p w:rsidR="00CA452C" w:rsidRDefault="00F9559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9C0590">
                <w:rPr>
                  <w:rStyle w:val="a3"/>
                  <w:rFonts w:ascii="Times New Roman" w:hAnsi="Times New Roman" w:cs="Times New Roman"/>
                  <w:sz w:val="24"/>
                  <w:szCs w:val="24"/>
                </w:rPr>
                <w:t>http://ru.spinform.ru</w:t>
              </w:r>
            </w:hyperlink>
          </w:p>
          <w:p w:rsidR="00CA452C" w:rsidRDefault="00F9559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CA452C" w:rsidRDefault="00F955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452C">
        <w:trPr>
          <w:trHeight w:hRule="exact" w:val="4882"/>
        </w:trPr>
        <w:tc>
          <w:tcPr>
            <w:tcW w:w="9654" w:type="dxa"/>
            <w:shd w:val="clear" w:color="000000" w:fill="FFFFFF"/>
            <w:tcMar>
              <w:left w:w="34" w:type="dxa"/>
              <w:right w:w="34" w:type="dxa"/>
            </w:tcMar>
          </w:tcPr>
          <w:p w:rsidR="00CA452C" w:rsidRDefault="00F9559F">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A452C" w:rsidRDefault="00F9559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A452C">
        <w:trPr>
          <w:trHeight w:hRule="exact" w:val="314"/>
        </w:trPr>
        <w:tc>
          <w:tcPr>
            <w:tcW w:w="9654" w:type="dxa"/>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A452C">
        <w:trPr>
          <w:trHeight w:hRule="exact" w:val="10194"/>
        </w:trPr>
        <w:tc>
          <w:tcPr>
            <w:tcW w:w="9654" w:type="dxa"/>
            <w:shd w:val="clear" w:color="000000" w:fill="FFFFFF"/>
            <w:tcMar>
              <w:left w:w="34" w:type="dxa"/>
              <w:right w:w="34" w:type="dxa"/>
            </w:tcMar>
          </w:tcPr>
          <w:p w:rsidR="00CA452C" w:rsidRDefault="00F9559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A452C" w:rsidRDefault="00F9559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A452C" w:rsidRDefault="00F9559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A452C" w:rsidRDefault="00F9559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A452C" w:rsidRDefault="00F9559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A452C" w:rsidRDefault="00F9559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A452C" w:rsidRDefault="00F9559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A452C" w:rsidRDefault="00F9559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A452C" w:rsidRDefault="00F9559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CA452C" w:rsidRDefault="00F955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452C">
        <w:trPr>
          <w:trHeight w:hRule="exact" w:val="3621"/>
        </w:trPr>
        <w:tc>
          <w:tcPr>
            <w:tcW w:w="9654" w:type="dxa"/>
            <w:shd w:val="clear" w:color="000000" w:fill="FFFFFF"/>
            <w:tcMar>
              <w:left w:w="34" w:type="dxa"/>
              <w:right w:w="34" w:type="dxa"/>
            </w:tcMar>
          </w:tcPr>
          <w:p w:rsidR="00CA452C" w:rsidRDefault="00F9559F">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CA452C" w:rsidRDefault="00F9559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A452C" w:rsidRDefault="00F9559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A452C">
        <w:trPr>
          <w:trHeight w:hRule="exact" w:val="855"/>
        </w:trPr>
        <w:tc>
          <w:tcPr>
            <w:tcW w:w="9654" w:type="dxa"/>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A452C">
        <w:trPr>
          <w:trHeight w:hRule="exact" w:val="2989"/>
        </w:trPr>
        <w:tc>
          <w:tcPr>
            <w:tcW w:w="9654" w:type="dxa"/>
            <w:shd w:val="clear" w:color="000000" w:fill="FFFFFF"/>
            <w:tcMar>
              <w:left w:w="34" w:type="dxa"/>
              <w:right w:w="34" w:type="dxa"/>
            </w:tcMar>
          </w:tcPr>
          <w:p w:rsidR="00CA452C" w:rsidRDefault="00F9559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A452C" w:rsidRDefault="00CA452C">
            <w:pPr>
              <w:spacing w:after="0" w:line="240" w:lineRule="auto"/>
              <w:jc w:val="both"/>
              <w:rPr>
                <w:sz w:val="24"/>
                <w:szCs w:val="24"/>
              </w:rPr>
            </w:pPr>
          </w:p>
          <w:p w:rsidR="00CA452C" w:rsidRDefault="00F9559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A452C" w:rsidRDefault="00F9559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A452C" w:rsidRDefault="00F9559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A452C" w:rsidRDefault="00F9559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A452C" w:rsidRDefault="00F9559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A452C" w:rsidRDefault="00F9559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A452C" w:rsidRDefault="00CA452C">
            <w:pPr>
              <w:spacing w:after="0" w:line="240" w:lineRule="auto"/>
              <w:jc w:val="both"/>
              <w:rPr>
                <w:sz w:val="24"/>
                <w:szCs w:val="24"/>
              </w:rPr>
            </w:pPr>
          </w:p>
          <w:p w:rsidR="00CA452C" w:rsidRDefault="00F9559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A452C">
        <w:trPr>
          <w:trHeight w:hRule="exact" w:val="304"/>
        </w:trPr>
        <w:tc>
          <w:tcPr>
            <w:tcW w:w="9654" w:type="dxa"/>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CA452C">
        <w:trPr>
          <w:trHeight w:hRule="exact" w:val="304"/>
        </w:trPr>
        <w:tc>
          <w:tcPr>
            <w:tcW w:w="9654" w:type="dxa"/>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CA452C">
        <w:trPr>
          <w:trHeight w:hRule="exact" w:val="304"/>
        </w:trPr>
        <w:tc>
          <w:tcPr>
            <w:tcW w:w="9654" w:type="dxa"/>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9C0590">
                <w:rPr>
                  <w:rStyle w:val="a3"/>
                  <w:rFonts w:ascii="Times New Roman" w:hAnsi="Times New Roman" w:cs="Times New Roman"/>
                  <w:sz w:val="24"/>
                  <w:szCs w:val="24"/>
                </w:rPr>
                <w:t>http://pravo.gov.ru</w:t>
              </w:r>
            </w:hyperlink>
          </w:p>
        </w:tc>
      </w:tr>
      <w:tr w:rsidR="00CA452C">
        <w:trPr>
          <w:trHeight w:hRule="exact" w:val="304"/>
        </w:trPr>
        <w:tc>
          <w:tcPr>
            <w:tcW w:w="9654" w:type="dxa"/>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9C0590">
                <w:rPr>
                  <w:rStyle w:val="a3"/>
                  <w:rFonts w:ascii="Times New Roman" w:hAnsi="Times New Roman" w:cs="Times New Roman"/>
                  <w:sz w:val="24"/>
                  <w:szCs w:val="24"/>
                </w:rPr>
                <w:t>http://edu.garant.ru/omga/</w:t>
              </w:r>
            </w:hyperlink>
          </w:p>
        </w:tc>
      </w:tr>
      <w:tr w:rsidR="00CA452C">
        <w:trPr>
          <w:trHeight w:hRule="exact" w:val="314"/>
        </w:trPr>
        <w:tc>
          <w:tcPr>
            <w:tcW w:w="9654" w:type="dxa"/>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A452C">
        <w:trPr>
          <w:trHeight w:hRule="exact" w:val="6392"/>
        </w:trPr>
        <w:tc>
          <w:tcPr>
            <w:tcW w:w="9654" w:type="dxa"/>
            <w:shd w:val="clear" w:color="000000" w:fill="FFFFFF"/>
            <w:tcMar>
              <w:left w:w="34" w:type="dxa"/>
              <w:right w:w="34" w:type="dxa"/>
            </w:tcMar>
          </w:tcPr>
          <w:p w:rsidR="00CA452C" w:rsidRDefault="00F9559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A452C" w:rsidRDefault="00F9559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A452C" w:rsidRDefault="00F9559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A452C" w:rsidRDefault="00F9559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A452C" w:rsidRDefault="00F9559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A452C" w:rsidRDefault="00F9559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A452C" w:rsidRDefault="00F9559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A452C" w:rsidRDefault="00F9559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A452C" w:rsidRDefault="00F9559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A452C" w:rsidRDefault="00F9559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A452C" w:rsidRDefault="00F9559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CA452C" w:rsidRDefault="00F955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452C">
        <w:trPr>
          <w:trHeight w:hRule="exact" w:val="1366"/>
        </w:trPr>
        <w:tc>
          <w:tcPr>
            <w:tcW w:w="9654" w:type="dxa"/>
            <w:shd w:val="clear" w:color="000000" w:fill="FFFFFF"/>
            <w:tcMar>
              <w:left w:w="34" w:type="dxa"/>
              <w:right w:w="34" w:type="dxa"/>
            </w:tcMar>
          </w:tcPr>
          <w:p w:rsidR="00CA452C" w:rsidRDefault="00F9559F">
            <w:pPr>
              <w:spacing w:after="0" w:line="240" w:lineRule="auto"/>
              <w:jc w:val="both"/>
              <w:rPr>
                <w:sz w:val="24"/>
                <w:szCs w:val="24"/>
              </w:rPr>
            </w:pPr>
            <w:r>
              <w:rPr>
                <w:rFonts w:ascii="Times New Roman" w:hAnsi="Times New Roman" w:cs="Times New Roman"/>
                <w:color w:val="000000"/>
                <w:sz w:val="24"/>
                <w:szCs w:val="24"/>
              </w:rPr>
              <w:lastRenderedPageBreak/>
              <w:t>баз данных;</w:t>
            </w:r>
          </w:p>
          <w:p w:rsidR="00CA452C" w:rsidRDefault="00F9559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A452C" w:rsidRDefault="00F9559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A452C" w:rsidRDefault="00F9559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A452C">
        <w:trPr>
          <w:trHeight w:hRule="exact" w:val="277"/>
        </w:trPr>
        <w:tc>
          <w:tcPr>
            <w:tcW w:w="9640" w:type="dxa"/>
          </w:tcPr>
          <w:p w:rsidR="00CA452C" w:rsidRDefault="00CA452C"/>
        </w:tc>
      </w:tr>
      <w:tr w:rsidR="00CA452C">
        <w:trPr>
          <w:trHeight w:hRule="exact" w:val="585"/>
        </w:trPr>
        <w:tc>
          <w:tcPr>
            <w:tcW w:w="9654" w:type="dxa"/>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A452C">
        <w:trPr>
          <w:trHeight w:hRule="exact" w:val="13162"/>
        </w:trPr>
        <w:tc>
          <w:tcPr>
            <w:tcW w:w="9654" w:type="dxa"/>
            <w:shd w:val="clear" w:color="000000" w:fill="FFFFFF"/>
            <w:tcMar>
              <w:left w:w="34" w:type="dxa"/>
              <w:right w:w="34" w:type="dxa"/>
            </w:tcMar>
          </w:tcPr>
          <w:p w:rsidR="00CA452C" w:rsidRDefault="00F9559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A452C" w:rsidRDefault="00F9559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A452C" w:rsidRDefault="00F9559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A452C" w:rsidRDefault="00F9559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A452C" w:rsidRDefault="00F9559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CA452C" w:rsidRDefault="00F9559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rsidR="00CA452C" w:rsidRDefault="00F955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452C">
        <w:trPr>
          <w:trHeight w:hRule="exact" w:val="1096"/>
        </w:trPr>
        <w:tc>
          <w:tcPr>
            <w:tcW w:w="9654" w:type="dxa"/>
            <w:shd w:val="clear" w:color="000000" w:fill="FFFFFF"/>
            <w:tcMar>
              <w:left w:w="34" w:type="dxa"/>
              <w:right w:w="34" w:type="dxa"/>
            </w:tcMar>
          </w:tcPr>
          <w:p w:rsidR="00CA452C" w:rsidRDefault="00F9559F">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A452C">
        <w:trPr>
          <w:trHeight w:hRule="exact" w:val="2478"/>
        </w:trPr>
        <w:tc>
          <w:tcPr>
            <w:tcW w:w="9654" w:type="dxa"/>
            <w:shd w:val="clear" w:color="000000" w:fill="FFFFFF"/>
            <w:tcMar>
              <w:left w:w="34" w:type="dxa"/>
              <w:right w:w="34" w:type="dxa"/>
            </w:tcMar>
          </w:tcPr>
          <w:p w:rsidR="00CA452C" w:rsidRDefault="00F9559F">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CA452C" w:rsidRDefault="00CA452C"/>
    <w:sectPr w:rsidR="00CA452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D1669"/>
    <w:rsid w:val="009C0590"/>
    <w:rsid w:val="00CA452C"/>
    <w:rsid w:val="00D31453"/>
    <w:rsid w:val="00E209E2"/>
    <w:rsid w:val="00F9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FB927F-889F-40B1-BD6A-A7081591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559F"/>
    <w:rPr>
      <w:color w:val="0563C1" w:themeColor="hyperlink"/>
      <w:u w:val="single"/>
    </w:rPr>
  </w:style>
  <w:style w:type="character" w:styleId="a4">
    <w:name w:val="Unresolved Mention"/>
    <w:basedOn w:val="a0"/>
    <w:uiPriority w:val="99"/>
    <w:semiHidden/>
    <w:unhideWhenUsed/>
    <w:rsid w:val="009C0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1257"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49290"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50003"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49309"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49619"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5922</Words>
  <Characters>33760</Characters>
  <Application>Microsoft Office Word</Application>
  <DocSecurity>0</DocSecurity>
  <Lines>281</Lines>
  <Paragraphs>79</Paragraphs>
  <ScaleCrop>false</ScaleCrop>
  <Company>diakov.net</Company>
  <LinksUpToDate>false</LinksUpToDate>
  <CharactersWithSpaces>39603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2021-2022_ФГОС3++2021_Бак-ЗФО-ТД(ОиУЗД)(21)_plx_Экономика</dc:title>
  <dc:creator>FastReport.NET</dc:creator>
  <cp:lastModifiedBy>Mark Bernstorf</cp:lastModifiedBy>
  <cp:revision>4</cp:revision>
  <dcterms:created xsi:type="dcterms:W3CDTF">2021-10-16T15:58:00Z</dcterms:created>
  <dcterms:modified xsi:type="dcterms:W3CDTF">2022-11-12T15:40:00Z</dcterms:modified>
</cp:coreProperties>
</file>